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7B4" w:rsidRPr="00E610CD" w:rsidRDefault="001357B4" w:rsidP="001357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7B4" w:rsidRPr="00E610CD" w:rsidRDefault="001357B4" w:rsidP="001357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357B4" w:rsidRPr="00E610CD" w:rsidRDefault="001357B4" w:rsidP="001357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10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1357B4" w:rsidRPr="00E610CD" w:rsidRDefault="001357B4" w:rsidP="001357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E610C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ОКТЯБРЬСКОГО РАЙОНА РОСТОВСКОЙ ОБЛАСТИ</w:t>
      </w:r>
    </w:p>
    <w:p w:rsidR="001357B4" w:rsidRPr="00E610CD" w:rsidRDefault="001357B4" w:rsidP="001357B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57B4" w:rsidRPr="00E610CD" w:rsidRDefault="001357B4" w:rsidP="001357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10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1357B4" w:rsidRPr="00E610CD" w:rsidRDefault="001357B4" w:rsidP="001357B4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357B4" w:rsidRPr="00E610CD" w:rsidRDefault="00D227AD" w:rsidP="001357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 сентября</w:t>
      </w:r>
      <w:bookmarkStart w:id="0" w:name="_GoBack"/>
      <w:bookmarkEnd w:id="0"/>
      <w:r w:rsidR="001357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2020</w:t>
      </w:r>
      <w:r w:rsidR="001357B4" w:rsidRPr="00E610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                                                                                № </w:t>
      </w:r>
      <w:r w:rsidR="002B5D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113-1</w:t>
      </w:r>
    </w:p>
    <w:p w:rsidR="001357B4" w:rsidRPr="00E610CD" w:rsidRDefault="001357B4" w:rsidP="001357B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610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р.п. Каменоломни</w:t>
      </w:r>
    </w:p>
    <w:p w:rsidR="001357B4" w:rsidRPr="00E610CD" w:rsidRDefault="001357B4" w:rsidP="001357B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357B4" w:rsidRPr="00E610CD" w:rsidRDefault="001357B4" w:rsidP="001357B4">
      <w:pPr>
        <w:tabs>
          <w:tab w:val="left" w:pos="7938"/>
        </w:tabs>
        <w:spacing w:after="0" w:line="240" w:lineRule="auto"/>
        <w:ind w:left="1560" w:right="141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1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члене Территориальной избирательной комиссии Октябрьского района Ростовской области с правом совещательного голоса, назначенном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зарегистрированным кандидатом на должность Губернатора Ростовской области Бессоновым Евгением Ивановичем</w:t>
      </w:r>
    </w:p>
    <w:p w:rsidR="001357B4" w:rsidRPr="00E610CD" w:rsidRDefault="001357B4" w:rsidP="001357B4">
      <w:pPr>
        <w:tabs>
          <w:tab w:val="left" w:pos="8222"/>
          <w:tab w:val="left" w:pos="8364"/>
        </w:tabs>
        <w:spacing w:after="0" w:line="240" w:lineRule="auto"/>
        <w:ind w:left="1276" w:right="113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57B4" w:rsidRPr="00E610CD" w:rsidRDefault="001357B4" w:rsidP="001357B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0C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 пунктом 20</w:t>
      </w:r>
      <w:r w:rsidRPr="00E61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29 Федерального закона  «Об основных гарантиях избирательных прав и права на участие в референдуме граждан Российской Федерации»</w:t>
      </w:r>
      <w:r w:rsidRPr="00E61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1357B4" w:rsidRPr="00E610CD" w:rsidRDefault="001357B4" w:rsidP="001357B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57B4" w:rsidRPr="00E610CD" w:rsidRDefault="001357B4" w:rsidP="001357B4">
      <w:pPr>
        <w:spacing w:after="0"/>
        <w:ind w:right="-1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E610C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Территориальная избирательная комиссия Октябрьского района </w:t>
      </w:r>
    </w:p>
    <w:p w:rsidR="001357B4" w:rsidRDefault="001357B4" w:rsidP="001357B4">
      <w:pPr>
        <w:spacing w:after="0"/>
        <w:ind w:right="-1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E610C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Ростовской области ПОСТАНОВЛЯЕТ:</w:t>
      </w:r>
    </w:p>
    <w:p w:rsidR="001357B4" w:rsidRDefault="001357B4" w:rsidP="001357B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57B4" w:rsidRPr="00E610CD" w:rsidRDefault="001357B4" w:rsidP="001357B4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1. Принять к сведению уведомление зарегистрированного кандидата на должность Губернатора Ростовской области Бессонова Евгения Ивановича </w:t>
      </w:r>
      <w:r w:rsidRPr="00E610CD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назначении членом Территориальной избирательной комиссии Октябрьского района Ростовской области с правом совещательного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Матвеева Виктора Геннадьевича, 13 </w:t>
      </w:r>
      <w:r w:rsidR="00BF5AD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 195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61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рождения.</w:t>
      </w:r>
    </w:p>
    <w:p w:rsidR="001357B4" w:rsidRPr="00E610CD" w:rsidRDefault="00545C09" w:rsidP="001357B4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357B4" w:rsidRPr="00E61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Выдать </w:t>
      </w:r>
      <w:r w:rsidR="00BF5AD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Матвееву Виктору Геннадьевичу</w:t>
      </w:r>
      <w:r w:rsidR="001357B4" w:rsidRPr="00E610CD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удостоверение члена Территориальной избирательной комиссии Октябрьского района Ростовской области с правом совещательного голоса.</w:t>
      </w:r>
    </w:p>
    <w:p w:rsidR="001357B4" w:rsidRPr="00E610CD" w:rsidRDefault="00545C09" w:rsidP="001357B4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357B4" w:rsidRPr="00E61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357B4" w:rsidRPr="00E610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357B4" w:rsidRPr="00E61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 сети «Интернет».</w:t>
      </w:r>
    </w:p>
    <w:p w:rsidR="001357B4" w:rsidRPr="00E610CD" w:rsidRDefault="001357B4" w:rsidP="001357B4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57B4" w:rsidRPr="00E610CD" w:rsidRDefault="001357B4" w:rsidP="001357B4">
      <w:pPr>
        <w:tabs>
          <w:tab w:val="num" w:pos="993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357B4" w:rsidRPr="00E610CD" w:rsidRDefault="001357B4" w:rsidP="001357B4">
      <w:pPr>
        <w:tabs>
          <w:tab w:val="num" w:pos="993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Ю.А. Точеный</w:t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1357B4" w:rsidRDefault="001357B4" w:rsidP="00545C09">
      <w:pPr>
        <w:tabs>
          <w:tab w:val="num" w:pos="993"/>
        </w:tabs>
        <w:spacing w:after="0" w:line="240" w:lineRule="auto"/>
        <w:ind w:right="-1"/>
        <w:jc w:val="both"/>
      </w:pP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610C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Т.А. Болдырева</w:t>
      </w:r>
      <w:r w:rsidRPr="00E610CD">
        <w:rPr>
          <w:rFonts w:ascii="Times New Roman" w:eastAsia="Times New Roman" w:hAnsi="Times New Roman" w:cs="Times New Roman"/>
          <w:sz w:val="20"/>
          <w:szCs w:val="24"/>
          <w:lang w:eastAsia="ru-RU"/>
        </w:rPr>
        <w:tab/>
      </w:r>
    </w:p>
    <w:p w:rsidR="005B2D1D" w:rsidRDefault="005B2D1D"/>
    <w:sectPr w:rsidR="005B2D1D" w:rsidSect="00691605">
      <w:pgSz w:w="11906" w:h="16838" w:code="9"/>
      <w:pgMar w:top="1134" w:right="850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57B4"/>
    <w:rsid w:val="001357B4"/>
    <w:rsid w:val="002B4E4A"/>
    <w:rsid w:val="002B5D7F"/>
    <w:rsid w:val="00545C09"/>
    <w:rsid w:val="00572510"/>
    <w:rsid w:val="005B2D1D"/>
    <w:rsid w:val="00BF5AD0"/>
    <w:rsid w:val="00D227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7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5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57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7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5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57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TIK1</cp:lastModifiedBy>
  <cp:revision>4</cp:revision>
  <dcterms:created xsi:type="dcterms:W3CDTF">2020-09-09T12:45:00Z</dcterms:created>
  <dcterms:modified xsi:type="dcterms:W3CDTF">2020-09-10T08:38:00Z</dcterms:modified>
</cp:coreProperties>
</file>