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B15" w:rsidRDefault="00BF1B15" w:rsidP="00BF1B15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F1B15" w:rsidRDefault="00BF1B15" w:rsidP="00BF1B15">
      <w:pPr>
        <w:pStyle w:val="1"/>
        <w:rPr>
          <w:sz w:val="32"/>
          <w:szCs w:val="32"/>
        </w:rPr>
      </w:pPr>
    </w:p>
    <w:p w:rsidR="00BF1B15" w:rsidRDefault="00BF1B15" w:rsidP="00BF1B15">
      <w:pPr>
        <w:pStyle w:val="1"/>
        <w:rPr>
          <w:sz w:val="32"/>
          <w:szCs w:val="32"/>
        </w:rPr>
      </w:pPr>
    </w:p>
    <w:p w:rsidR="00BF1B15" w:rsidRDefault="00BF1B15" w:rsidP="00BF1B15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F1B15" w:rsidRDefault="00BF1B15" w:rsidP="00BF1B15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F1B15" w:rsidRDefault="00BF1B15" w:rsidP="00BF1B15"/>
    <w:p w:rsidR="00BF1B15" w:rsidRDefault="00BF1B15" w:rsidP="00BF1B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F1B15" w:rsidRDefault="00BF1B15" w:rsidP="00BF1B15">
      <w:pPr>
        <w:rPr>
          <w:sz w:val="28"/>
          <w:szCs w:val="28"/>
        </w:rPr>
      </w:pPr>
    </w:p>
    <w:p w:rsidR="00BF1B15" w:rsidRDefault="00BF1B15" w:rsidP="00BF1B1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AD3AA3">
        <w:rPr>
          <w:bCs/>
          <w:sz w:val="28"/>
          <w:szCs w:val="28"/>
        </w:rPr>
        <w:t>115-1</w:t>
      </w:r>
      <w:r w:rsidR="00CF4B9C">
        <w:rPr>
          <w:bCs/>
          <w:sz w:val="28"/>
          <w:szCs w:val="28"/>
        </w:rPr>
        <w:t>1</w:t>
      </w:r>
    </w:p>
    <w:p w:rsidR="00BF1B15" w:rsidRDefault="00BF1B15" w:rsidP="00BF1B1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BF1B15" w:rsidRDefault="00BF1B15" w:rsidP="00BF1B15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571"/>
      </w:tblGrid>
      <w:tr w:rsidR="00BF1B15" w:rsidTr="00BF1B15">
        <w:tc>
          <w:tcPr>
            <w:tcW w:w="5571" w:type="dxa"/>
            <w:hideMark/>
          </w:tcPr>
          <w:p w:rsidR="00BF1B15" w:rsidRDefault="00BF1B15">
            <w:pPr>
              <w:pStyle w:val="a3"/>
              <w:spacing w:line="276" w:lineRule="auto"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>О назначении члена участковой избирательной комиссии избирательного участка № 1521 Октябрьского района Ростовской области с правом решающего голоса</w:t>
            </w:r>
          </w:p>
        </w:tc>
      </w:tr>
    </w:tbl>
    <w:p w:rsidR="00BF1B15" w:rsidRDefault="00BF1B15" w:rsidP="00BF1B15">
      <w:pPr>
        <w:jc w:val="both"/>
      </w:pPr>
    </w:p>
    <w:p w:rsidR="00BF1B15" w:rsidRDefault="00BF1B15" w:rsidP="00BF1B15"/>
    <w:p w:rsidR="00BF1B15" w:rsidRDefault="00BF1B15" w:rsidP="00BF1B15">
      <w:pPr>
        <w:pStyle w:val="a3"/>
        <w:spacing w:line="276" w:lineRule="auto"/>
      </w:pPr>
      <w:r>
        <w:tab/>
        <w:t xml:space="preserve">В связи с досрочным прекращением полномочий члена участковой избирательной комиссии избирательного участка №1521 с правом решающего голоса А.А. </w:t>
      </w:r>
      <w:proofErr w:type="spellStart"/>
      <w:r>
        <w:t>Гашуренко</w:t>
      </w:r>
      <w:proofErr w:type="spellEnd"/>
      <w:r>
        <w:t xml:space="preserve">  по основанию, предусмотренному п.п. «а» </w:t>
      </w:r>
      <w:proofErr w:type="gramStart"/>
      <w:r>
        <w:t>ч</w:t>
      </w:r>
      <w:proofErr w:type="gramEnd"/>
      <w:r>
        <w:t>.6 ст. 29, на основании  ч. 11 ст. 29  и ч.3.1 ст. 22 Федерального закона от 12 июня 2002 года №67-ФЗ «Об основных гарантиях избирательных прав и права на участие в референдуме граждан Российской Федерации»,</w:t>
      </w:r>
    </w:p>
    <w:p w:rsidR="00BF1B15" w:rsidRDefault="00BF1B15" w:rsidP="00BF1B15">
      <w:pPr>
        <w:pStyle w:val="a3"/>
        <w:spacing w:line="276" w:lineRule="auto"/>
      </w:pPr>
    </w:p>
    <w:p w:rsidR="00BF1B15" w:rsidRDefault="00BF1B15" w:rsidP="00BF1B15">
      <w:pPr>
        <w:pStyle w:val="a3"/>
        <w:spacing w:line="276" w:lineRule="auto"/>
        <w:jc w:val="center"/>
      </w:pPr>
      <w:r>
        <w:t>Территориальная избирательная комиссия Октябрьского района</w:t>
      </w:r>
    </w:p>
    <w:p w:rsidR="00BF1B15" w:rsidRDefault="00BF1B15" w:rsidP="00BF1B15">
      <w:pPr>
        <w:pStyle w:val="a3"/>
        <w:spacing w:line="276" w:lineRule="auto"/>
        <w:jc w:val="center"/>
      </w:pPr>
      <w:r>
        <w:t>Ростовской области  ПОСТАНОВЛЯЕТ:</w:t>
      </w:r>
    </w:p>
    <w:p w:rsidR="00AD3AA3" w:rsidRDefault="00AD3AA3" w:rsidP="00BF1B15">
      <w:pPr>
        <w:pStyle w:val="a3"/>
        <w:spacing w:line="276" w:lineRule="auto"/>
        <w:jc w:val="center"/>
      </w:pPr>
    </w:p>
    <w:p w:rsidR="00BF1B15" w:rsidRPr="00C97A4C" w:rsidRDefault="00BF1B15" w:rsidP="00BF1B1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>1. Назначить членом участковой избирательной комиссии избирательного участка № 1521 с правом решающего голоса Губанова Ивана Сергеевича</w:t>
      </w:r>
      <w:r w:rsidR="008F018B">
        <w:rPr>
          <w:sz w:val="28"/>
        </w:rPr>
        <w:t>, 1992</w:t>
      </w:r>
      <w:r>
        <w:rPr>
          <w:sz w:val="28"/>
        </w:rPr>
        <w:t xml:space="preserve"> года рождения,</w:t>
      </w:r>
      <w:r>
        <w:rPr>
          <w:color w:val="E36C0A" w:themeColor="accent6" w:themeShade="BF"/>
          <w:sz w:val="28"/>
        </w:rPr>
        <w:t xml:space="preserve"> </w:t>
      </w:r>
      <w:r w:rsidRPr="00FC5955">
        <w:rPr>
          <w:sz w:val="28"/>
        </w:rPr>
        <w:t>образование выс</w:t>
      </w:r>
      <w:r w:rsidR="008F018B" w:rsidRPr="00FC5955">
        <w:rPr>
          <w:sz w:val="28"/>
        </w:rPr>
        <w:t xml:space="preserve">шее профессиональное, </w:t>
      </w:r>
      <w:r w:rsidR="00FC5955" w:rsidRPr="00FC5955">
        <w:rPr>
          <w:sz w:val="28"/>
        </w:rPr>
        <w:t xml:space="preserve">временно не </w:t>
      </w:r>
      <w:r w:rsidR="008F018B" w:rsidRPr="00FC5955">
        <w:rPr>
          <w:sz w:val="28"/>
        </w:rPr>
        <w:t xml:space="preserve">работающего, </w:t>
      </w:r>
      <w:r w:rsidR="008F018B">
        <w:rPr>
          <w:sz w:val="28"/>
        </w:rPr>
        <w:t>выдвинутого</w:t>
      </w:r>
      <w:r>
        <w:rPr>
          <w:sz w:val="28"/>
        </w:rPr>
        <w:t xml:space="preserve"> в состав комиссии </w:t>
      </w:r>
      <w:r>
        <w:rPr>
          <w:sz w:val="28"/>
          <w:szCs w:val="28"/>
        </w:rPr>
        <w:t xml:space="preserve">Октябрьским местным отделением Всероссийской политической партии </w:t>
      </w:r>
      <w:r w:rsidRPr="00C97A4C">
        <w:rPr>
          <w:sz w:val="28"/>
          <w:szCs w:val="28"/>
        </w:rPr>
        <w:t>«ЕДИНАЯ РОССИЯ».</w:t>
      </w:r>
    </w:p>
    <w:p w:rsidR="00BF1B15" w:rsidRDefault="00BF1B15" w:rsidP="00BF1B15">
      <w:pPr>
        <w:spacing w:line="276" w:lineRule="auto"/>
        <w:ind w:firstLine="720"/>
        <w:jc w:val="both"/>
        <w:rPr>
          <w:sz w:val="28"/>
          <w:szCs w:val="28"/>
        </w:rPr>
      </w:pPr>
    </w:p>
    <w:p w:rsidR="00BF1B15" w:rsidRDefault="00BF1B15" w:rsidP="00BF1B15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                                                               Ю.А. Точеный</w:t>
      </w:r>
    </w:p>
    <w:p w:rsidR="00BF1B15" w:rsidRDefault="00BF1B15" w:rsidP="00BF1B15">
      <w:pPr>
        <w:pStyle w:val="3"/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                                                                      Т.А.Болдырева</w:t>
      </w:r>
    </w:p>
    <w:p w:rsidR="00BF1B15" w:rsidRDefault="00BF1B15" w:rsidP="00BF1B15"/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1B15"/>
    <w:rsid w:val="000B5FC5"/>
    <w:rsid w:val="00310A50"/>
    <w:rsid w:val="004E05A2"/>
    <w:rsid w:val="00640782"/>
    <w:rsid w:val="008F018B"/>
    <w:rsid w:val="00AD3AA3"/>
    <w:rsid w:val="00BF1B15"/>
    <w:rsid w:val="00C97A4C"/>
    <w:rsid w:val="00CF4B9C"/>
    <w:rsid w:val="00E020FE"/>
    <w:rsid w:val="00FC5955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F1B15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F1B15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BF1B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1B1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F1B15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BF1B1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BF1B15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BF1B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D3A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3A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10</cp:revision>
  <cp:lastPrinted>2015-11-26T11:58:00Z</cp:lastPrinted>
  <dcterms:created xsi:type="dcterms:W3CDTF">2015-07-08T05:33:00Z</dcterms:created>
  <dcterms:modified xsi:type="dcterms:W3CDTF">2015-11-26T11:58:00Z</dcterms:modified>
</cp:coreProperties>
</file>