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304" w:rsidRDefault="006C1304" w:rsidP="006C130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C1304" w:rsidRDefault="006C1304" w:rsidP="006C130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C1304" w:rsidRDefault="006C1304" w:rsidP="006C130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C1304" w:rsidRDefault="006C1304" w:rsidP="006C1304">
      <w:pPr>
        <w:jc w:val="center"/>
        <w:rPr>
          <w:b/>
          <w:sz w:val="28"/>
          <w:szCs w:val="28"/>
        </w:rPr>
      </w:pPr>
    </w:p>
    <w:p w:rsidR="006C1304" w:rsidRDefault="006C1304" w:rsidP="006C13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C1304" w:rsidRDefault="006C1304" w:rsidP="006C1304">
      <w:pPr>
        <w:rPr>
          <w:sz w:val="28"/>
          <w:szCs w:val="28"/>
        </w:rPr>
      </w:pPr>
    </w:p>
    <w:p w:rsidR="006C1304" w:rsidRDefault="006C1304" w:rsidP="006C13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19 сентября  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 53-8</w:t>
      </w:r>
    </w:p>
    <w:p w:rsidR="006C1304" w:rsidRDefault="006C1304" w:rsidP="006C130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C1304" w:rsidRDefault="006C1304" w:rsidP="006C1304">
      <w:pPr>
        <w:jc w:val="center"/>
        <w:rPr>
          <w:sz w:val="28"/>
          <w:szCs w:val="28"/>
        </w:rPr>
      </w:pPr>
    </w:p>
    <w:tbl>
      <w:tblPr>
        <w:tblW w:w="0" w:type="auto"/>
        <w:tblInd w:w="1728" w:type="dxa"/>
        <w:tblLayout w:type="fixed"/>
        <w:tblLook w:val="04A0"/>
      </w:tblPr>
      <w:tblGrid>
        <w:gridCol w:w="5940"/>
      </w:tblGrid>
      <w:tr w:rsidR="006C1304" w:rsidTr="00771651">
        <w:tc>
          <w:tcPr>
            <w:tcW w:w="5940" w:type="dxa"/>
            <w:hideMark/>
          </w:tcPr>
          <w:p w:rsidR="006C1304" w:rsidRDefault="006C1304" w:rsidP="00771651">
            <w:pPr>
              <w:jc w:val="both"/>
              <w:rPr>
                <w:sz w:val="28"/>
                <w:szCs w:val="28"/>
              </w:rPr>
            </w:pPr>
            <w:proofErr w:type="gramStart"/>
            <w:r w:rsidRPr="00442453">
              <w:rPr>
                <w:rFonts w:eastAsiaTheme="minorEastAsia"/>
                <w:b/>
                <w:sz w:val="28"/>
                <w:szCs w:val="28"/>
              </w:rPr>
              <w:t xml:space="preserve">Об обращении в суд с заявлением </w:t>
            </w:r>
            <w:r>
              <w:rPr>
                <w:sz w:val="28"/>
                <w:szCs w:val="28"/>
              </w:rPr>
              <w:t xml:space="preserve"> </w:t>
            </w:r>
            <w:r w:rsidRPr="005642D6">
              <w:rPr>
                <w:b/>
                <w:sz w:val="28"/>
                <w:szCs w:val="28"/>
              </w:rPr>
              <w:t xml:space="preserve">об отмене </w:t>
            </w:r>
            <w:r>
              <w:rPr>
                <w:b/>
                <w:sz w:val="28"/>
                <w:szCs w:val="28"/>
              </w:rPr>
              <w:t>регистрации кандидата в депутаты</w:t>
            </w:r>
            <w:proofErr w:type="gramEnd"/>
            <w:r>
              <w:rPr>
                <w:b/>
                <w:sz w:val="28"/>
                <w:szCs w:val="28"/>
              </w:rPr>
              <w:t xml:space="preserve"> Собрания депутатов   </w:t>
            </w:r>
            <w:proofErr w:type="spellStart"/>
            <w:r>
              <w:rPr>
                <w:b/>
                <w:sz w:val="28"/>
                <w:szCs w:val="28"/>
              </w:rPr>
              <w:t>Каменоломненского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городского поселения</w:t>
            </w:r>
            <w:r w:rsidRPr="005642D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642D6">
              <w:rPr>
                <w:b/>
                <w:sz w:val="28"/>
                <w:szCs w:val="28"/>
              </w:rPr>
              <w:t>Бреева</w:t>
            </w:r>
            <w:proofErr w:type="spellEnd"/>
            <w:r w:rsidRPr="005642D6">
              <w:rPr>
                <w:b/>
                <w:sz w:val="28"/>
                <w:szCs w:val="28"/>
              </w:rPr>
              <w:t xml:space="preserve"> Леонида Сергеевича по вновь открывшимся обстоятельствам</w:t>
            </w:r>
          </w:p>
          <w:p w:rsidR="006C1304" w:rsidRDefault="006C1304" w:rsidP="00771651">
            <w:pPr>
              <w:jc w:val="both"/>
              <w:rPr>
                <w:rFonts w:eastAsiaTheme="minorEastAsia"/>
                <w:bCs/>
                <w:szCs w:val="28"/>
              </w:rPr>
            </w:pPr>
            <w:r w:rsidRPr="00442453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6C1304" w:rsidRDefault="006C1304" w:rsidP="006C1304">
      <w:pPr>
        <w:ind w:firstLine="900"/>
        <w:jc w:val="both"/>
        <w:rPr>
          <w:sz w:val="28"/>
        </w:rPr>
      </w:pPr>
      <w:r>
        <w:rPr>
          <w:sz w:val="28"/>
        </w:rPr>
        <w:tab/>
      </w:r>
    </w:p>
    <w:p w:rsidR="006C1304" w:rsidRDefault="006C1304" w:rsidP="006C13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Леонид Сергеевич 31 августа 2012 года сдал в территориал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ную избирательную комиссию документы о выдвижении его Октябрьским местным отделением политической партии КПРФ кандидатом в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и в этот же день сдал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 на регистрацию кандидатом на эту должность.</w:t>
      </w:r>
    </w:p>
    <w:p w:rsidR="006C1304" w:rsidRDefault="006C1304" w:rsidP="006C13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сентября 2012 года территориальная избирательная комиссия своим постановлением №50-5 зарегистрировала гр. </w:t>
      </w:r>
      <w:proofErr w:type="spellStart"/>
      <w:r>
        <w:rPr>
          <w:sz w:val="28"/>
          <w:szCs w:val="28"/>
        </w:rPr>
        <w:t>Бреева</w:t>
      </w:r>
      <w:proofErr w:type="spellEnd"/>
      <w:r>
        <w:rPr>
          <w:sz w:val="28"/>
          <w:szCs w:val="28"/>
        </w:rPr>
        <w:t xml:space="preserve"> Леонида Сергеевича кандидатом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6C1304" w:rsidRDefault="006C1304" w:rsidP="006C130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19 сентября 2012 года территориальная избирательная комиссия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чила из Отдела полиции №3 Межмуниципального учреждения МВД РФ «Новочеркасское» сведения о том, что 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 24.12.1996 года был осужден судом  г. Шахты по ст. 15-145 ч.2 УК РФ к лишению свободы сроком на 4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 с испытательным сроком на 2 года.</w:t>
      </w:r>
      <w:proofErr w:type="gramEnd"/>
    </w:p>
    <w:p w:rsidR="006C1304" w:rsidRDefault="006C1304" w:rsidP="006C1304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 РСФСР,  который действовал до 1 января 1997 года,  преступление, за которое был осужден 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носится к категории тяжких преступлений.</w:t>
      </w:r>
    </w:p>
    <w:p w:rsidR="006C1304" w:rsidRPr="00B92D02" w:rsidRDefault="006C1304" w:rsidP="006C1304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действующим   УК РФ  преступление, за которое был осужден 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также относится к категории тяжких преступлений.</w:t>
      </w:r>
    </w:p>
    <w:p w:rsidR="006C1304" w:rsidRDefault="006C1304" w:rsidP="006C1304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а) части 3.2. статьи</w:t>
      </w:r>
      <w:r w:rsidRPr="00B92D02">
        <w:rPr>
          <w:sz w:val="28"/>
          <w:szCs w:val="28"/>
        </w:rPr>
        <w:t xml:space="preserve"> 4 Федерального закона</w:t>
      </w:r>
      <w:r w:rsidRPr="009B575C">
        <w:rPr>
          <w:sz w:val="28"/>
          <w:szCs w:val="28"/>
        </w:rPr>
        <w:t xml:space="preserve"> </w:t>
      </w:r>
      <w:r>
        <w:rPr>
          <w:sz w:val="28"/>
          <w:szCs w:val="28"/>
        </w:rPr>
        <w:t>от 12.06.2002 г. №67-ФЗ «Об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ных гарантиях избирательных прав и права на участие в референдуме граждан Российской Федерации» у  гр. </w:t>
      </w:r>
      <w:proofErr w:type="spellStart"/>
      <w:r>
        <w:rPr>
          <w:sz w:val="28"/>
          <w:szCs w:val="28"/>
        </w:rPr>
        <w:t>Бреева</w:t>
      </w:r>
      <w:proofErr w:type="spellEnd"/>
      <w:r>
        <w:rPr>
          <w:sz w:val="28"/>
          <w:szCs w:val="28"/>
        </w:rPr>
        <w:t xml:space="preserve"> Леонида Се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геевича отсутствует пассивное избирательное право.</w:t>
      </w:r>
    </w:p>
    <w:p w:rsidR="006C1304" w:rsidRDefault="006C1304" w:rsidP="006C1304">
      <w:pPr>
        <w:ind w:firstLine="53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Указанные выше обстоятельства являются для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вновь открывшимися и являются основаниями для </w:t>
      </w:r>
      <w:r>
        <w:rPr>
          <w:sz w:val="28"/>
          <w:szCs w:val="28"/>
        </w:rPr>
        <w:lastRenderedPageBreak/>
        <w:t>отказа в регистрации кандидата в связи с отсутствием у него пассивного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права в соответствии с п. а) ч.24 ст. 38</w:t>
      </w:r>
      <w:r w:rsidRPr="00814B07">
        <w:rPr>
          <w:sz w:val="28"/>
          <w:szCs w:val="28"/>
        </w:rPr>
        <w:t xml:space="preserve"> </w:t>
      </w:r>
      <w:r w:rsidRPr="00B92D02">
        <w:rPr>
          <w:sz w:val="28"/>
          <w:szCs w:val="28"/>
        </w:rPr>
        <w:t>Федерального закона</w:t>
      </w:r>
      <w:r w:rsidRPr="009B575C">
        <w:rPr>
          <w:sz w:val="28"/>
          <w:szCs w:val="28"/>
        </w:rPr>
        <w:t xml:space="preserve"> </w:t>
      </w:r>
      <w:r>
        <w:rPr>
          <w:sz w:val="28"/>
          <w:szCs w:val="28"/>
        </w:rPr>
        <w:t>от 12.06.2002 г. №67-ФЗ «Об основных гарантиях избирательных прав и права на участие в референдуме граждан Российской Федерации»  и аналогичного п.1</w:t>
      </w:r>
      <w:proofErr w:type="gramEnd"/>
      <w:r>
        <w:rPr>
          <w:sz w:val="28"/>
          <w:szCs w:val="28"/>
        </w:rPr>
        <w:t xml:space="preserve"> ч.9 ст.30 </w:t>
      </w:r>
      <w:r>
        <w:rPr>
          <w:bCs/>
          <w:sz w:val="28"/>
          <w:szCs w:val="28"/>
        </w:rPr>
        <w:t>Областного закона от08.08. 2011года №645-ЗС «О выборах депутатов представительных органов муниципальных образования в Ростовской области»</w:t>
      </w:r>
    </w:p>
    <w:p w:rsidR="006C1304" w:rsidRDefault="006C1304" w:rsidP="006C1304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6C1304" w:rsidRDefault="006C1304" w:rsidP="006C1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C1304" w:rsidRDefault="006C1304" w:rsidP="006C130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C1304" w:rsidRDefault="006C1304" w:rsidP="006C130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84CF5">
        <w:rPr>
          <w:sz w:val="28"/>
          <w:szCs w:val="28"/>
        </w:rPr>
        <w:t xml:space="preserve">Обратится в Октябрьский районный суд Ростовской области  </w:t>
      </w:r>
      <w:r w:rsidRPr="00284CF5">
        <w:rPr>
          <w:rFonts w:eastAsiaTheme="minorEastAsia"/>
          <w:sz w:val="28"/>
          <w:szCs w:val="28"/>
        </w:rPr>
        <w:t>с зая</w:t>
      </w:r>
      <w:r w:rsidRPr="00284CF5">
        <w:rPr>
          <w:rFonts w:eastAsiaTheme="minorEastAsia"/>
          <w:sz w:val="28"/>
          <w:szCs w:val="28"/>
        </w:rPr>
        <w:t>в</w:t>
      </w:r>
      <w:r w:rsidRPr="00284CF5">
        <w:rPr>
          <w:rFonts w:eastAsiaTheme="minorEastAsia"/>
          <w:sz w:val="28"/>
          <w:szCs w:val="28"/>
        </w:rPr>
        <w:t xml:space="preserve">лением </w:t>
      </w:r>
      <w:r>
        <w:rPr>
          <w:sz w:val="28"/>
          <w:szCs w:val="28"/>
        </w:rPr>
        <w:t>об</w:t>
      </w:r>
      <w:r w:rsidRPr="003525F0">
        <w:rPr>
          <w:sz w:val="28"/>
          <w:szCs w:val="28"/>
        </w:rPr>
        <w:t xml:space="preserve"> отмене регистрации кандидата </w:t>
      </w:r>
      <w:r>
        <w:rPr>
          <w:sz w:val="28"/>
          <w:szCs w:val="28"/>
        </w:rPr>
        <w:t xml:space="preserve">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3525F0">
        <w:rPr>
          <w:sz w:val="28"/>
          <w:szCs w:val="28"/>
        </w:rPr>
        <w:t>Бреева</w:t>
      </w:r>
      <w:proofErr w:type="spellEnd"/>
      <w:r w:rsidRPr="003525F0">
        <w:rPr>
          <w:sz w:val="28"/>
          <w:szCs w:val="28"/>
        </w:rPr>
        <w:t xml:space="preserve"> Леонида Сергеевича по вновь открывшимся обстоятельствам</w:t>
      </w:r>
      <w:r>
        <w:rPr>
          <w:sz w:val="28"/>
          <w:szCs w:val="28"/>
        </w:rPr>
        <w:t>.</w:t>
      </w:r>
    </w:p>
    <w:p w:rsidR="006C1304" w:rsidRDefault="006C1304" w:rsidP="006C130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комиссии Ю.А. Точёному подготовить текст заявления </w:t>
      </w:r>
      <w:r w:rsidRPr="00284CF5">
        <w:rPr>
          <w:sz w:val="28"/>
          <w:szCs w:val="28"/>
        </w:rPr>
        <w:t>об</w:t>
      </w:r>
      <w:r w:rsidRPr="003525F0">
        <w:rPr>
          <w:sz w:val="28"/>
          <w:szCs w:val="28"/>
        </w:rPr>
        <w:t xml:space="preserve"> отмене регистрации кандидата </w:t>
      </w:r>
      <w:r>
        <w:rPr>
          <w:sz w:val="28"/>
          <w:szCs w:val="28"/>
        </w:rPr>
        <w:t xml:space="preserve">в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3525F0">
        <w:rPr>
          <w:sz w:val="28"/>
          <w:szCs w:val="28"/>
        </w:rPr>
        <w:t>Бреева</w:t>
      </w:r>
      <w:proofErr w:type="spellEnd"/>
      <w:r w:rsidRPr="003525F0">
        <w:rPr>
          <w:sz w:val="28"/>
          <w:szCs w:val="28"/>
        </w:rPr>
        <w:t xml:space="preserve"> Леонида Сергеевича по вновь открывшимся обстоятельствам</w:t>
      </w:r>
      <w:r w:rsidRPr="00284C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направить его в </w:t>
      </w:r>
      <w:r w:rsidRPr="00284CF5">
        <w:rPr>
          <w:sz w:val="28"/>
          <w:szCs w:val="28"/>
        </w:rPr>
        <w:t>Октябрьский р</w:t>
      </w:r>
      <w:r>
        <w:rPr>
          <w:sz w:val="28"/>
          <w:szCs w:val="28"/>
        </w:rPr>
        <w:t>айонный суд Ростовской области.</w:t>
      </w:r>
    </w:p>
    <w:p w:rsidR="006C1304" w:rsidRDefault="006C1304" w:rsidP="006C1304">
      <w:pPr>
        <w:jc w:val="both"/>
        <w:rPr>
          <w:sz w:val="28"/>
          <w:szCs w:val="28"/>
        </w:rPr>
      </w:pPr>
    </w:p>
    <w:p w:rsidR="006C1304" w:rsidRDefault="006C1304" w:rsidP="006C1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Ю.А. Точёный</w:t>
      </w:r>
    </w:p>
    <w:p w:rsidR="006C1304" w:rsidRDefault="006C1304" w:rsidP="006C1304">
      <w:pPr>
        <w:jc w:val="both"/>
        <w:rPr>
          <w:sz w:val="28"/>
          <w:szCs w:val="28"/>
        </w:rPr>
      </w:pPr>
    </w:p>
    <w:p w:rsidR="006C1304" w:rsidRPr="00284CF5" w:rsidRDefault="006C1304" w:rsidP="006C1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Болдырева</w:t>
      </w:r>
    </w:p>
    <w:p w:rsidR="006C1304" w:rsidRPr="00284CF5" w:rsidRDefault="006C1304" w:rsidP="006C1304">
      <w:pPr>
        <w:rPr>
          <w:sz w:val="28"/>
          <w:szCs w:val="28"/>
        </w:rPr>
      </w:pPr>
    </w:p>
    <w:p w:rsidR="006C1304" w:rsidRDefault="006C1304" w:rsidP="006C1304">
      <w:pPr>
        <w:rPr>
          <w:sz w:val="28"/>
          <w:szCs w:val="28"/>
        </w:rPr>
      </w:pPr>
    </w:p>
    <w:p w:rsidR="006C1304" w:rsidRDefault="006C1304" w:rsidP="006C1304">
      <w:pPr>
        <w:jc w:val="both"/>
        <w:rPr>
          <w:sz w:val="28"/>
        </w:rPr>
      </w:pPr>
    </w:p>
    <w:p w:rsidR="006C1304" w:rsidRDefault="006C1304" w:rsidP="006C1304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27F2"/>
    <w:multiLevelType w:val="hybridMultilevel"/>
    <w:tmpl w:val="3508E226"/>
    <w:lvl w:ilvl="0" w:tplc="D45C74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304"/>
    <w:rsid w:val="004A0C94"/>
    <w:rsid w:val="0065152F"/>
    <w:rsid w:val="00692C77"/>
    <w:rsid w:val="006C1304"/>
    <w:rsid w:val="007F3703"/>
    <w:rsid w:val="00836028"/>
    <w:rsid w:val="00AE05B0"/>
    <w:rsid w:val="00B7706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C1304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C1304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13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C1304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6C1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2599</Characters>
  <Application>Microsoft Office Word</Application>
  <DocSecurity>0</DocSecurity>
  <Lines>21</Lines>
  <Paragraphs>6</Paragraphs>
  <ScaleCrop>false</ScaleCrop>
  <Company>TIZB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1</cp:revision>
  <dcterms:created xsi:type="dcterms:W3CDTF">2012-11-08T11:42:00Z</dcterms:created>
  <dcterms:modified xsi:type="dcterms:W3CDTF">2012-11-08T11:55:00Z</dcterms:modified>
</cp:coreProperties>
</file>