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87B" w:rsidRDefault="0097287B" w:rsidP="0097287B">
      <w:pPr>
        <w:pStyle w:val="1"/>
        <w:jc w:val="center"/>
        <w:rPr>
          <w:b/>
          <w:sz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b/>
          <w:sz w:val="36"/>
        </w:rPr>
        <w:t>Территориальная избирательная комиссия</w:t>
      </w:r>
    </w:p>
    <w:p w:rsidR="0097287B" w:rsidRDefault="0097287B" w:rsidP="0097287B">
      <w:pPr>
        <w:pStyle w:val="2"/>
        <w:jc w:val="center"/>
        <w:rPr>
          <w:b/>
          <w:sz w:val="36"/>
        </w:rPr>
      </w:pPr>
      <w:r>
        <w:rPr>
          <w:b/>
          <w:sz w:val="36"/>
        </w:rPr>
        <w:t>Октябрьского района Ростовской области</w:t>
      </w:r>
    </w:p>
    <w:p w:rsidR="003C7C78" w:rsidRDefault="003C7C78" w:rsidP="0097287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7287B" w:rsidRPr="006176DF" w:rsidRDefault="0097287B" w:rsidP="009728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76DF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7287B" w:rsidRPr="006176DF" w:rsidRDefault="003C7C78" w:rsidP="0097287B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554559">
        <w:rPr>
          <w:rFonts w:ascii="Times New Roman" w:hAnsi="Times New Roman" w:cs="Times New Roman"/>
          <w:bCs/>
          <w:sz w:val="28"/>
          <w:szCs w:val="28"/>
        </w:rPr>
        <w:t>9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7287B" w:rsidRPr="006176DF">
        <w:rPr>
          <w:rFonts w:ascii="Times New Roman" w:hAnsi="Times New Roman" w:cs="Times New Roman"/>
          <w:bCs/>
          <w:sz w:val="28"/>
          <w:szCs w:val="28"/>
        </w:rPr>
        <w:t>сентября 2016 г.</w:t>
      </w:r>
      <w:r w:rsidR="0097287B" w:rsidRPr="006176DF">
        <w:rPr>
          <w:rFonts w:ascii="Times New Roman" w:hAnsi="Times New Roman" w:cs="Times New Roman"/>
          <w:bCs/>
          <w:sz w:val="28"/>
          <w:szCs w:val="28"/>
        </w:rPr>
        <w:tab/>
      </w:r>
      <w:r w:rsidR="0097287B" w:rsidRPr="006176DF">
        <w:rPr>
          <w:rFonts w:ascii="Times New Roman" w:hAnsi="Times New Roman" w:cs="Times New Roman"/>
          <w:bCs/>
          <w:sz w:val="28"/>
          <w:szCs w:val="28"/>
        </w:rPr>
        <w:tab/>
      </w:r>
      <w:r w:rsidR="0097287B" w:rsidRPr="006176DF">
        <w:rPr>
          <w:rFonts w:ascii="Times New Roman" w:hAnsi="Times New Roman" w:cs="Times New Roman"/>
          <w:bCs/>
          <w:sz w:val="28"/>
          <w:szCs w:val="28"/>
        </w:rPr>
        <w:tab/>
      </w:r>
      <w:r w:rsidR="0097287B" w:rsidRPr="006176DF">
        <w:rPr>
          <w:rFonts w:ascii="Times New Roman" w:hAnsi="Times New Roman" w:cs="Times New Roman"/>
          <w:bCs/>
          <w:sz w:val="28"/>
          <w:szCs w:val="28"/>
        </w:rPr>
        <w:tab/>
      </w:r>
      <w:r w:rsidR="0097287B" w:rsidRPr="006176DF">
        <w:rPr>
          <w:rFonts w:ascii="Times New Roman" w:hAnsi="Times New Roman" w:cs="Times New Roman"/>
          <w:bCs/>
          <w:sz w:val="28"/>
          <w:szCs w:val="28"/>
        </w:rPr>
        <w:tab/>
      </w:r>
      <w:r w:rsidR="0097287B" w:rsidRPr="006176DF">
        <w:rPr>
          <w:rFonts w:ascii="Times New Roman" w:hAnsi="Times New Roman" w:cs="Times New Roman"/>
          <w:bCs/>
          <w:sz w:val="28"/>
          <w:szCs w:val="28"/>
        </w:rPr>
        <w:tab/>
      </w:r>
      <w:r w:rsidR="0097287B" w:rsidRPr="006176DF">
        <w:rPr>
          <w:rFonts w:ascii="Times New Roman" w:hAnsi="Times New Roman" w:cs="Times New Roman"/>
          <w:bCs/>
          <w:sz w:val="28"/>
          <w:szCs w:val="28"/>
        </w:rPr>
        <w:tab/>
      </w:r>
      <w:r w:rsidR="0097287B" w:rsidRPr="006176DF">
        <w:rPr>
          <w:rFonts w:ascii="Times New Roman" w:hAnsi="Times New Roman" w:cs="Times New Roman"/>
          <w:bCs/>
          <w:sz w:val="28"/>
          <w:szCs w:val="28"/>
        </w:rPr>
        <w:tab/>
        <w:t xml:space="preserve">     №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554559">
        <w:rPr>
          <w:rFonts w:ascii="Times New Roman" w:hAnsi="Times New Roman" w:cs="Times New Roman"/>
          <w:bCs/>
          <w:sz w:val="28"/>
          <w:szCs w:val="28"/>
        </w:rPr>
        <w:t>8</w:t>
      </w: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97287B" w:rsidRPr="006176D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54559">
        <w:rPr>
          <w:rFonts w:ascii="Times New Roman" w:hAnsi="Times New Roman" w:cs="Times New Roman"/>
          <w:bCs/>
          <w:sz w:val="28"/>
          <w:szCs w:val="28"/>
        </w:rPr>
        <w:t>2</w:t>
      </w:r>
    </w:p>
    <w:p w:rsidR="0097287B" w:rsidRPr="006176DF" w:rsidRDefault="0097287B" w:rsidP="0097287B">
      <w:pPr>
        <w:jc w:val="center"/>
        <w:rPr>
          <w:rFonts w:ascii="Times New Roman" w:hAnsi="Times New Roman" w:cs="Times New Roman"/>
          <w:sz w:val="28"/>
          <w:szCs w:val="28"/>
        </w:rPr>
      </w:pPr>
      <w:r w:rsidRPr="006176DF">
        <w:rPr>
          <w:rFonts w:ascii="Times New Roman" w:hAnsi="Times New Roman" w:cs="Times New Roman"/>
          <w:sz w:val="28"/>
          <w:szCs w:val="28"/>
        </w:rPr>
        <w:t>р.п. Каменоломни</w:t>
      </w:r>
    </w:p>
    <w:p w:rsidR="0097287B" w:rsidRPr="006176DF" w:rsidRDefault="0097287B" w:rsidP="0097287B">
      <w:pPr>
        <w:pStyle w:val="a3"/>
        <w:tabs>
          <w:tab w:val="left" w:pos="7655"/>
        </w:tabs>
        <w:spacing w:line="240" w:lineRule="auto"/>
        <w:ind w:left="1418" w:right="1700" w:firstLine="0"/>
        <w:rPr>
          <w:b/>
          <w:sz w:val="28"/>
          <w:szCs w:val="28"/>
        </w:rPr>
      </w:pPr>
      <w:r w:rsidRPr="006176DF">
        <w:rPr>
          <w:b/>
          <w:sz w:val="28"/>
          <w:szCs w:val="28"/>
        </w:rPr>
        <w:t>О количестве специальных знаков (марок) для избирательных бюллетеней по выборам депут</w:t>
      </w:r>
      <w:r w:rsidRPr="006176DF">
        <w:rPr>
          <w:b/>
          <w:sz w:val="28"/>
          <w:szCs w:val="28"/>
        </w:rPr>
        <w:t>а</w:t>
      </w:r>
      <w:r w:rsidRPr="006176DF">
        <w:rPr>
          <w:b/>
          <w:sz w:val="28"/>
          <w:szCs w:val="28"/>
        </w:rPr>
        <w:t xml:space="preserve">тов </w:t>
      </w:r>
      <w:r>
        <w:rPr>
          <w:b/>
          <w:sz w:val="28"/>
          <w:szCs w:val="28"/>
        </w:rPr>
        <w:t>Государственной Думы Федерального Со</w:t>
      </w:r>
      <w:r>
        <w:rPr>
          <w:b/>
          <w:sz w:val="28"/>
          <w:szCs w:val="28"/>
        </w:rPr>
        <w:t>б</w:t>
      </w:r>
      <w:r>
        <w:rPr>
          <w:b/>
          <w:sz w:val="28"/>
          <w:szCs w:val="28"/>
        </w:rPr>
        <w:t>рания Российской Федерации</w:t>
      </w:r>
      <w:r w:rsidRPr="006176DF">
        <w:rPr>
          <w:b/>
          <w:sz w:val="28"/>
          <w:szCs w:val="28"/>
        </w:rPr>
        <w:t xml:space="preserve"> 18 сентября 2016 года, подлежащих передаче в участковые изб</w:t>
      </w:r>
      <w:r w:rsidRPr="006176DF">
        <w:rPr>
          <w:b/>
          <w:sz w:val="28"/>
          <w:szCs w:val="28"/>
        </w:rPr>
        <w:t>и</w:t>
      </w:r>
      <w:r w:rsidRPr="006176DF">
        <w:rPr>
          <w:b/>
          <w:sz w:val="28"/>
          <w:szCs w:val="28"/>
        </w:rPr>
        <w:t xml:space="preserve">рательные комиссии </w:t>
      </w:r>
    </w:p>
    <w:p w:rsidR="0097287B" w:rsidRPr="006176DF" w:rsidRDefault="0097287B" w:rsidP="0097287B">
      <w:pPr>
        <w:pStyle w:val="a3"/>
        <w:spacing w:line="240" w:lineRule="auto"/>
        <w:rPr>
          <w:sz w:val="28"/>
          <w:szCs w:val="28"/>
        </w:rPr>
      </w:pPr>
    </w:p>
    <w:p w:rsidR="0097287B" w:rsidRDefault="0097287B" w:rsidP="0097287B">
      <w:pPr>
        <w:pStyle w:val="a3"/>
        <w:spacing w:line="240" w:lineRule="auto"/>
        <w:rPr>
          <w:sz w:val="28"/>
          <w:szCs w:val="28"/>
        </w:rPr>
      </w:pPr>
      <w:r w:rsidRPr="006176DF">
        <w:rPr>
          <w:sz w:val="28"/>
          <w:szCs w:val="28"/>
        </w:rPr>
        <w:t xml:space="preserve">В соответствии </w:t>
      </w:r>
      <w:r w:rsidR="00A45A88">
        <w:rPr>
          <w:sz w:val="28"/>
          <w:szCs w:val="28"/>
        </w:rPr>
        <w:t xml:space="preserve">с частью </w:t>
      </w:r>
      <w:r w:rsidR="00A45A88" w:rsidRPr="00A45A88">
        <w:rPr>
          <w:sz w:val="28"/>
          <w:szCs w:val="28"/>
        </w:rPr>
        <w:t>2 статьи 79 Федерального закона «О выборах депутатов Государственной Думы Федерального Собрания Российской фед</w:t>
      </w:r>
      <w:r w:rsidR="00A45A88" w:rsidRPr="00A45A88">
        <w:rPr>
          <w:sz w:val="28"/>
          <w:szCs w:val="28"/>
        </w:rPr>
        <w:t>е</w:t>
      </w:r>
      <w:r w:rsidR="00A45A88" w:rsidRPr="00A45A88">
        <w:rPr>
          <w:sz w:val="28"/>
          <w:szCs w:val="28"/>
        </w:rPr>
        <w:t>рации», Порядком изготовления и использования специальных знаков (м</w:t>
      </w:r>
      <w:r w:rsidR="00A45A88" w:rsidRPr="00A45A88">
        <w:rPr>
          <w:sz w:val="28"/>
          <w:szCs w:val="28"/>
        </w:rPr>
        <w:t>а</w:t>
      </w:r>
      <w:r w:rsidR="00A45A88" w:rsidRPr="00A45A88">
        <w:rPr>
          <w:sz w:val="28"/>
          <w:szCs w:val="28"/>
        </w:rPr>
        <w:t>рок) для избирательных бюллетеней на выборах депутатов Государственной Думы Федерального Собрания Российской Федерации седьмого созыва, у</w:t>
      </w:r>
      <w:r w:rsidR="00A45A88" w:rsidRPr="00A45A88">
        <w:rPr>
          <w:sz w:val="28"/>
          <w:szCs w:val="28"/>
        </w:rPr>
        <w:t>т</w:t>
      </w:r>
      <w:r w:rsidR="00A45A88" w:rsidRPr="00A45A88">
        <w:rPr>
          <w:sz w:val="28"/>
          <w:szCs w:val="28"/>
        </w:rPr>
        <w:t>вержденным постановлением Центральной избирательной комиссии Росси</w:t>
      </w:r>
      <w:r w:rsidR="00A45A88" w:rsidRPr="00A45A88">
        <w:rPr>
          <w:sz w:val="28"/>
          <w:szCs w:val="28"/>
        </w:rPr>
        <w:t>й</w:t>
      </w:r>
      <w:r w:rsidR="00A45A88" w:rsidRPr="00A45A88">
        <w:rPr>
          <w:sz w:val="28"/>
          <w:szCs w:val="28"/>
        </w:rPr>
        <w:t>ской Федерации от 25 мая 2016 г. № 8/73-7</w:t>
      </w:r>
      <w:r w:rsidR="003C7C78">
        <w:rPr>
          <w:sz w:val="28"/>
          <w:szCs w:val="28"/>
        </w:rPr>
        <w:t>,</w:t>
      </w:r>
    </w:p>
    <w:p w:rsidR="003C7C78" w:rsidRPr="006176DF" w:rsidRDefault="003C7C78" w:rsidP="0097287B">
      <w:pPr>
        <w:pStyle w:val="a3"/>
        <w:spacing w:line="240" w:lineRule="auto"/>
        <w:rPr>
          <w:sz w:val="28"/>
          <w:szCs w:val="28"/>
        </w:rPr>
      </w:pPr>
    </w:p>
    <w:p w:rsidR="003C7C78" w:rsidRDefault="003C7C78" w:rsidP="003C7C78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Октябрьского района</w:t>
      </w:r>
    </w:p>
    <w:p w:rsidR="003C7C78" w:rsidRDefault="003C7C78" w:rsidP="003C7C78">
      <w:pPr>
        <w:pStyle w:val="a3"/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3C7C78" w:rsidRDefault="003C7C78" w:rsidP="003C7C78">
      <w:pPr>
        <w:pStyle w:val="a3"/>
        <w:spacing w:line="240" w:lineRule="auto"/>
        <w:jc w:val="center"/>
        <w:rPr>
          <w:sz w:val="28"/>
          <w:szCs w:val="28"/>
        </w:rPr>
      </w:pPr>
    </w:p>
    <w:p w:rsidR="0097287B" w:rsidRPr="006176DF" w:rsidRDefault="0097287B" w:rsidP="0097287B">
      <w:pPr>
        <w:pStyle w:val="a3"/>
        <w:spacing w:line="240" w:lineRule="auto"/>
        <w:ind w:firstLine="708"/>
        <w:rPr>
          <w:b/>
          <w:sz w:val="28"/>
          <w:szCs w:val="28"/>
        </w:rPr>
      </w:pPr>
      <w:r w:rsidRPr="006176DF">
        <w:rPr>
          <w:sz w:val="28"/>
          <w:szCs w:val="28"/>
        </w:rPr>
        <w:t>1. Утвердить количество специальных знаков (марок) для избирател</w:t>
      </w:r>
      <w:r w:rsidRPr="006176DF">
        <w:rPr>
          <w:sz w:val="28"/>
          <w:szCs w:val="28"/>
        </w:rPr>
        <w:t>ь</w:t>
      </w:r>
      <w:r w:rsidRPr="006176DF">
        <w:rPr>
          <w:sz w:val="28"/>
          <w:szCs w:val="28"/>
        </w:rPr>
        <w:t>ных бюллетеней по выборам депутатов Государственной Думы Федеральн</w:t>
      </w:r>
      <w:r w:rsidRPr="006176DF">
        <w:rPr>
          <w:sz w:val="28"/>
          <w:szCs w:val="28"/>
        </w:rPr>
        <w:t>о</w:t>
      </w:r>
      <w:r w:rsidRPr="006176DF">
        <w:rPr>
          <w:sz w:val="28"/>
          <w:szCs w:val="28"/>
        </w:rPr>
        <w:t>го Собрания Российской Федерации</w:t>
      </w:r>
      <w:r w:rsidRPr="006176DF">
        <w:rPr>
          <w:b/>
          <w:sz w:val="28"/>
          <w:szCs w:val="28"/>
        </w:rPr>
        <w:t xml:space="preserve"> </w:t>
      </w:r>
      <w:r w:rsidRPr="006176DF">
        <w:rPr>
          <w:sz w:val="28"/>
          <w:szCs w:val="28"/>
        </w:rPr>
        <w:t xml:space="preserve">18 сентября 2016 года, передаваемых участковым избирательным комиссиям района (Приложение №1). </w:t>
      </w:r>
    </w:p>
    <w:p w:rsidR="0097287B" w:rsidRPr="006176DF" w:rsidRDefault="0097287B" w:rsidP="003C7C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76DF">
        <w:rPr>
          <w:rFonts w:ascii="Times New Roman" w:hAnsi="Times New Roman" w:cs="Times New Roman"/>
          <w:sz w:val="28"/>
          <w:szCs w:val="28"/>
        </w:rPr>
        <w:t>2.  Передать в участковые избирательные комиссии специальные знаки (марки) для избирательных бюллетеней по выборам депутатов Государс</w:t>
      </w:r>
      <w:r w:rsidRPr="006176DF">
        <w:rPr>
          <w:rFonts w:ascii="Times New Roman" w:hAnsi="Times New Roman" w:cs="Times New Roman"/>
          <w:sz w:val="28"/>
          <w:szCs w:val="28"/>
        </w:rPr>
        <w:t>т</w:t>
      </w:r>
      <w:r w:rsidRPr="006176DF">
        <w:rPr>
          <w:rFonts w:ascii="Times New Roman" w:hAnsi="Times New Roman" w:cs="Times New Roman"/>
          <w:sz w:val="28"/>
          <w:szCs w:val="28"/>
        </w:rPr>
        <w:t>венной Думы Федерального Собрания Р</w:t>
      </w:r>
      <w:r w:rsidR="00A45A88">
        <w:rPr>
          <w:rFonts w:ascii="Times New Roman" w:hAnsi="Times New Roman" w:cs="Times New Roman"/>
          <w:sz w:val="28"/>
          <w:szCs w:val="28"/>
        </w:rPr>
        <w:t xml:space="preserve">оссийской Федерации не позднее </w:t>
      </w:r>
      <w:r w:rsidRPr="006176DF">
        <w:rPr>
          <w:rFonts w:ascii="Times New Roman" w:hAnsi="Times New Roman" w:cs="Times New Roman"/>
          <w:sz w:val="28"/>
          <w:szCs w:val="28"/>
        </w:rPr>
        <w:t>16 сентября 2016 года по актам установленной формы.</w:t>
      </w:r>
    </w:p>
    <w:p w:rsidR="0097287B" w:rsidRPr="006176DF" w:rsidRDefault="0097287B" w:rsidP="003C7C7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76DF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6176D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176DF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комиссии Болдыреву Т.А.</w:t>
      </w:r>
    </w:p>
    <w:p w:rsidR="003C7C78" w:rsidRDefault="003C7C78" w:rsidP="003C7C78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97287B" w:rsidRPr="006176DF" w:rsidRDefault="0097287B" w:rsidP="003C7C78">
      <w:pPr>
        <w:tabs>
          <w:tab w:val="left" w:pos="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176D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6176DF">
        <w:rPr>
          <w:rFonts w:ascii="Times New Roman" w:hAnsi="Times New Roman" w:cs="Times New Roman"/>
          <w:sz w:val="28"/>
          <w:szCs w:val="28"/>
        </w:rPr>
        <w:tab/>
      </w:r>
      <w:r w:rsidRPr="006176DF">
        <w:rPr>
          <w:rFonts w:ascii="Times New Roman" w:hAnsi="Times New Roman" w:cs="Times New Roman"/>
          <w:sz w:val="28"/>
          <w:szCs w:val="28"/>
        </w:rPr>
        <w:tab/>
      </w:r>
      <w:r w:rsidRPr="006176DF">
        <w:rPr>
          <w:rFonts w:ascii="Times New Roman" w:hAnsi="Times New Roman" w:cs="Times New Roman"/>
          <w:sz w:val="28"/>
          <w:szCs w:val="28"/>
        </w:rPr>
        <w:tab/>
        <w:t xml:space="preserve">                   </w:t>
      </w:r>
      <w:r w:rsidRPr="006176DF">
        <w:rPr>
          <w:rFonts w:ascii="Times New Roman" w:hAnsi="Times New Roman" w:cs="Times New Roman"/>
          <w:sz w:val="28"/>
          <w:szCs w:val="28"/>
        </w:rPr>
        <w:tab/>
        <w:t xml:space="preserve">                Ю.А. Точеный</w:t>
      </w:r>
    </w:p>
    <w:p w:rsidR="0097287B" w:rsidRPr="006176DF" w:rsidRDefault="0097287B" w:rsidP="0097287B">
      <w:pPr>
        <w:rPr>
          <w:rFonts w:ascii="Times New Roman" w:hAnsi="Times New Roman" w:cs="Times New Roman"/>
          <w:bCs/>
          <w:sz w:val="28"/>
          <w:szCs w:val="28"/>
        </w:rPr>
      </w:pPr>
      <w:r w:rsidRPr="006176DF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Pr="006176DF">
        <w:rPr>
          <w:rFonts w:ascii="Times New Roman" w:hAnsi="Times New Roman" w:cs="Times New Roman"/>
          <w:sz w:val="28"/>
          <w:szCs w:val="28"/>
        </w:rPr>
        <w:tab/>
        <w:t>комиссии</w:t>
      </w:r>
      <w:r w:rsidRPr="006176DF">
        <w:rPr>
          <w:rFonts w:ascii="Times New Roman" w:hAnsi="Times New Roman" w:cs="Times New Roman"/>
          <w:sz w:val="28"/>
          <w:szCs w:val="28"/>
        </w:rPr>
        <w:tab/>
      </w:r>
      <w:r w:rsidRPr="006176DF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Pr="006176DF">
        <w:rPr>
          <w:rFonts w:ascii="Times New Roman" w:hAnsi="Times New Roman" w:cs="Times New Roman"/>
          <w:sz w:val="28"/>
          <w:szCs w:val="28"/>
        </w:rPr>
        <w:tab/>
      </w:r>
      <w:r w:rsidRPr="006176DF">
        <w:rPr>
          <w:rFonts w:ascii="Times New Roman" w:hAnsi="Times New Roman" w:cs="Times New Roman"/>
          <w:sz w:val="28"/>
          <w:szCs w:val="28"/>
        </w:rPr>
        <w:tab/>
      </w:r>
      <w:r w:rsidRPr="006176DF">
        <w:rPr>
          <w:rFonts w:ascii="Times New Roman" w:hAnsi="Times New Roman" w:cs="Times New Roman"/>
          <w:sz w:val="28"/>
          <w:szCs w:val="28"/>
        </w:rPr>
        <w:tab/>
        <w:t xml:space="preserve">                         Т.А. Болдырева</w:t>
      </w:r>
    </w:p>
    <w:p w:rsidR="00012C10" w:rsidRDefault="00012C10" w:rsidP="0097287B">
      <w:pPr>
        <w:widowControl w:val="0"/>
        <w:autoSpaceDE w:val="0"/>
        <w:autoSpaceDN w:val="0"/>
        <w:adjustRightInd w:val="0"/>
        <w:spacing w:after="0" w:line="240" w:lineRule="auto"/>
        <w:ind w:firstLine="5220"/>
        <w:rPr>
          <w:rFonts w:ascii="Times New Roman" w:hAnsi="Times New Roman" w:cs="Times New Roman"/>
          <w:bCs/>
          <w:sz w:val="24"/>
          <w:szCs w:val="24"/>
        </w:rPr>
      </w:pPr>
    </w:p>
    <w:p w:rsidR="0097287B" w:rsidRPr="006176DF" w:rsidRDefault="0097287B" w:rsidP="0097287B">
      <w:pPr>
        <w:widowControl w:val="0"/>
        <w:autoSpaceDE w:val="0"/>
        <w:autoSpaceDN w:val="0"/>
        <w:adjustRightInd w:val="0"/>
        <w:spacing w:after="0" w:line="240" w:lineRule="auto"/>
        <w:ind w:firstLine="5220"/>
        <w:rPr>
          <w:rFonts w:ascii="Times New Roman" w:hAnsi="Times New Roman" w:cs="Times New Roman"/>
          <w:bCs/>
          <w:sz w:val="24"/>
          <w:szCs w:val="24"/>
        </w:rPr>
      </w:pPr>
      <w:r w:rsidRPr="006176DF">
        <w:rPr>
          <w:rFonts w:ascii="Times New Roman" w:hAnsi="Times New Roman" w:cs="Times New Roman"/>
          <w:bCs/>
          <w:sz w:val="24"/>
          <w:szCs w:val="24"/>
        </w:rPr>
        <w:t xml:space="preserve">Приложение №1 </w:t>
      </w:r>
    </w:p>
    <w:p w:rsidR="0097287B" w:rsidRPr="006176DF" w:rsidRDefault="0097287B" w:rsidP="0097287B">
      <w:pPr>
        <w:widowControl w:val="0"/>
        <w:autoSpaceDE w:val="0"/>
        <w:autoSpaceDN w:val="0"/>
        <w:adjustRightInd w:val="0"/>
        <w:spacing w:after="0" w:line="240" w:lineRule="auto"/>
        <w:ind w:firstLine="5220"/>
        <w:rPr>
          <w:rFonts w:ascii="Times New Roman" w:hAnsi="Times New Roman" w:cs="Times New Roman"/>
          <w:bCs/>
          <w:sz w:val="24"/>
          <w:szCs w:val="24"/>
        </w:rPr>
      </w:pPr>
      <w:r w:rsidRPr="006176DF">
        <w:rPr>
          <w:rFonts w:ascii="Times New Roman" w:hAnsi="Times New Roman" w:cs="Times New Roman"/>
          <w:bCs/>
          <w:sz w:val="24"/>
          <w:szCs w:val="24"/>
        </w:rPr>
        <w:t xml:space="preserve">к постановлению </w:t>
      </w:r>
      <w:proofErr w:type="gramStart"/>
      <w:r w:rsidRPr="006176DF">
        <w:rPr>
          <w:rFonts w:ascii="Times New Roman" w:hAnsi="Times New Roman" w:cs="Times New Roman"/>
          <w:bCs/>
          <w:sz w:val="24"/>
          <w:szCs w:val="24"/>
        </w:rPr>
        <w:t>территориальной</w:t>
      </w:r>
      <w:proofErr w:type="gramEnd"/>
    </w:p>
    <w:p w:rsidR="0097287B" w:rsidRPr="006176DF" w:rsidRDefault="0097287B" w:rsidP="0097287B">
      <w:pPr>
        <w:widowControl w:val="0"/>
        <w:autoSpaceDE w:val="0"/>
        <w:autoSpaceDN w:val="0"/>
        <w:adjustRightInd w:val="0"/>
        <w:spacing w:after="0" w:line="240" w:lineRule="auto"/>
        <w:ind w:firstLine="5220"/>
        <w:rPr>
          <w:rFonts w:ascii="Times New Roman" w:hAnsi="Times New Roman" w:cs="Times New Roman"/>
          <w:bCs/>
          <w:sz w:val="24"/>
          <w:szCs w:val="24"/>
        </w:rPr>
      </w:pPr>
      <w:r w:rsidRPr="006176DF">
        <w:rPr>
          <w:rFonts w:ascii="Times New Roman" w:hAnsi="Times New Roman" w:cs="Times New Roman"/>
          <w:bCs/>
          <w:sz w:val="24"/>
          <w:szCs w:val="24"/>
        </w:rPr>
        <w:t xml:space="preserve">избирательной комиссии </w:t>
      </w:r>
      <w:proofErr w:type="gramStart"/>
      <w:r w:rsidRPr="006176DF">
        <w:rPr>
          <w:rFonts w:ascii="Times New Roman" w:hAnsi="Times New Roman" w:cs="Times New Roman"/>
          <w:bCs/>
          <w:sz w:val="24"/>
          <w:szCs w:val="24"/>
        </w:rPr>
        <w:t>Октябрьского</w:t>
      </w:r>
      <w:proofErr w:type="gramEnd"/>
    </w:p>
    <w:p w:rsidR="0097287B" w:rsidRPr="006176DF" w:rsidRDefault="0097287B" w:rsidP="0097287B">
      <w:pPr>
        <w:pStyle w:val="21"/>
        <w:spacing w:after="0" w:line="240" w:lineRule="auto"/>
        <w:ind w:left="4248" w:firstLine="708"/>
        <w:rPr>
          <w:bCs/>
        </w:rPr>
      </w:pPr>
      <w:r w:rsidRPr="006176DF">
        <w:t xml:space="preserve">     района от </w:t>
      </w:r>
      <w:r w:rsidR="003C7C78">
        <w:t>0</w:t>
      </w:r>
      <w:r w:rsidR="00554559">
        <w:t>9</w:t>
      </w:r>
      <w:r w:rsidR="003C7C78">
        <w:t>.09</w:t>
      </w:r>
      <w:r w:rsidRPr="006176DF">
        <w:t>.2016г №</w:t>
      </w:r>
      <w:r w:rsidR="003C7C78">
        <w:t>2</w:t>
      </w:r>
      <w:r w:rsidR="00554559">
        <w:t>8</w:t>
      </w:r>
      <w:r w:rsidR="003C7C78">
        <w:t>-</w:t>
      </w:r>
      <w:r w:rsidR="00554559">
        <w:t>2</w:t>
      </w:r>
    </w:p>
    <w:p w:rsidR="0097287B" w:rsidRPr="006176DF" w:rsidRDefault="0097287B" w:rsidP="009728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287B" w:rsidRPr="006176DF" w:rsidRDefault="0097287B" w:rsidP="0097287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76DF">
        <w:rPr>
          <w:rFonts w:ascii="Times New Roman" w:hAnsi="Times New Roman" w:cs="Times New Roman"/>
          <w:sz w:val="28"/>
          <w:szCs w:val="28"/>
        </w:rPr>
        <w:t xml:space="preserve">Количество </w:t>
      </w:r>
    </w:p>
    <w:p w:rsidR="0097287B" w:rsidRPr="006176DF" w:rsidRDefault="0097287B" w:rsidP="0097287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76DF">
        <w:rPr>
          <w:rFonts w:ascii="Times New Roman" w:hAnsi="Times New Roman" w:cs="Times New Roman"/>
          <w:sz w:val="28"/>
          <w:szCs w:val="28"/>
        </w:rPr>
        <w:t>специальных знаков (марок) для избирательных бюллетеней</w:t>
      </w:r>
    </w:p>
    <w:p w:rsidR="0097287B" w:rsidRPr="006176DF" w:rsidRDefault="0097287B" w:rsidP="0097287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76DF">
        <w:rPr>
          <w:rFonts w:ascii="Times New Roman" w:hAnsi="Times New Roman" w:cs="Times New Roman"/>
          <w:sz w:val="28"/>
          <w:szCs w:val="28"/>
        </w:rPr>
        <w:t xml:space="preserve"> по выборам депутатов Государственной Думы Федерального Собрания Ро</w:t>
      </w:r>
      <w:r w:rsidRPr="006176DF">
        <w:rPr>
          <w:rFonts w:ascii="Times New Roman" w:hAnsi="Times New Roman" w:cs="Times New Roman"/>
          <w:sz w:val="28"/>
          <w:szCs w:val="28"/>
        </w:rPr>
        <w:t>с</w:t>
      </w:r>
      <w:r w:rsidRPr="006176DF">
        <w:rPr>
          <w:rFonts w:ascii="Times New Roman" w:hAnsi="Times New Roman" w:cs="Times New Roman"/>
          <w:sz w:val="28"/>
          <w:szCs w:val="28"/>
        </w:rPr>
        <w:t>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76DF">
        <w:rPr>
          <w:rFonts w:ascii="Times New Roman" w:hAnsi="Times New Roman" w:cs="Times New Roman"/>
          <w:sz w:val="28"/>
          <w:szCs w:val="28"/>
        </w:rPr>
        <w:t xml:space="preserve">18 сентября 2016 года, </w:t>
      </w:r>
    </w:p>
    <w:p w:rsidR="0097287B" w:rsidRDefault="0097287B" w:rsidP="0097287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76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176DF">
        <w:rPr>
          <w:rFonts w:ascii="Times New Roman" w:hAnsi="Times New Roman" w:cs="Times New Roman"/>
          <w:sz w:val="28"/>
          <w:szCs w:val="28"/>
        </w:rPr>
        <w:t>передаваемых</w:t>
      </w:r>
      <w:proofErr w:type="gramEnd"/>
      <w:r w:rsidRPr="006176DF">
        <w:rPr>
          <w:rFonts w:ascii="Times New Roman" w:hAnsi="Times New Roman" w:cs="Times New Roman"/>
          <w:sz w:val="28"/>
          <w:szCs w:val="28"/>
        </w:rPr>
        <w:t xml:space="preserve"> в участковые избирательные комиссии</w:t>
      </w:r>
    </w:p>
    <w:tbl>
      <w:tblPr>
        <w:tblStyle w:val="a4"/>
        <w:tblW w:w="9464" w:type="dxa"/>
        <w:tblLayout w:type="fixed"/>
        <w:tblLook w:val="04A0"/>
      </w:tblPr>
      <w:tblGrid>
        <w:gridCol w:w="692"/>
        <w:gridCol w:w="2405"/>
        <w:gridCol w:w="2154"/>
        <w:gridCol w:w="2087"/>
        <w:gridCol w:w="2126"/>
      </w:tblGrid>
      <w:tr w:rsidR="00802CA0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CA0" w:rsidRDefault="00802C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CA0" w:rsidRDefault="00802C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Избирательные участки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CA0" w:rsidRDefault="00802C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 избир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телей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2CA0" w:rsidRDefault="00802CA0" w:rsidP="00802CA0">
            <w:pPr>
              <w:ind w:left="-108" w:firstLine="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 перед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ваемых</w:t>
            </w:r>
            <w:r w:rsidRPr="006176DF">
              <w:rPr>
                <w:rFonts w:ascii="Times New Roman" w:hAnsi="Times New Roman" w:cs="Times New Roman"/>
                <w:sz w:val="28"/>
                <w:szCs w:val="28"/>
              </w:rPr>
              <w:t xml:space="preserve"> спец</w:t>
            </w:r>
            <w:r w:rsidRPr="006176DF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6176DF">
              <w:rPr>
                <w:rFonts w:ascii="Times New Roman" w:hAnsi="Times New Roman" w:cs="Times New Roman"/>
                <w:sz w:val="28"/>
                <w:szCs w:val="28"/>
              </w:rPr>
              <w:t xml:space="preserve">альных знаков (марок)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номандатному</w:t>
            </w:r>
            <w:proofErr w:type="gramEnd"/>
          </w:p>
          <w:p w:rsidR="00802CA0" w:rsidRDefault="00802CA0" w:rsidP="00802CA0">
            <w:pPr>
              <w:ind w:left="-108" w:firstLine="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избирательн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 округу</w:t>
            </w:r>
          </w:p>
          <w:p w:rsidR="00802CA0" w:rsidRDefault="00802CA0" w:rsidP="00802CA0">
            <w:pPr>
              <w:tabs>
                <w:tab w:val="left" w:pos="3010"/>
              </w:tabs>
              <w:ind w:left="-108" w:right="34" w:firstLine="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2CA0" w:rsidRDefault="00802C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 перед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ваемых </w:t>
            </w:r>
            <w:r w:rsidRPr="006176DF">
              <w:rPr>
                <w:rFonts w:ascii="Times New Roman" w:hAnsi="Times New Roman" w:cs="Times New Roman"/>
                <w:sz w:val="28"/>
                <w:szCs w:val="28"/>
              </w:rPr>
              <w:t>спец</w:t>
            </w:r>
            <w:r w:rsidRPr="006176DF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6176DF">
              <w:rPr>
                <w:rFonts w:ascii="Times New Roman" w:hAnsi="Times New Roman" w:cs="Times New Roman"/>
                <w:sz w:val="28"/>
                <w:szCs w:val="28"/>
              </w:rPr>
              <w:t xml:space="preserve">альных знаков (марок)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деральному</w:t>
            </w:r>
            <w:proofErr w:type="gramEnd"/>
          </w:p>
          <w:p w:rsidR="00802CA0" w:rsidRDefault="00802C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избирательн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 округу</w:t>
            </w:r>
          </w:p>
          <w:p w:rsidR="00802CA0" w:rsidRDefault="00802C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2CA0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CA0" w:rsidRDefault="00802C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CA0" w:rsidRDefault="00802C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CA0" w:rsidRDefault="00802C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CA0" w:rsidRDefault="00802C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CA0" w:rsidRDefault="00802C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1504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86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850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1505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pStyle w:val="1"/>
              <w:jc w:val="center"/>
              <w:outlineLvl w:val="0"/>
              <w:rPr>
                <w:szCs w:val="28"/>
              </w:rPr>
            </w:pPr>
            <w:r w:rsidRPr="00315683">
              <w:rPr>
                <w:szCs w:val="28"/>
              </w:rPr>
              <w:t>110</w:t>
            </w:r>
            <w:r>
              <w:rPr>
                <w:szCs w:val="28"/>
              </w:rPr>
              <w:t>1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1050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1506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77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750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1507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099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1050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1508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355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355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1509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42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420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1510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225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225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1511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1850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1850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1512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1400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1513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310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1514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740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1515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1516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295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295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1517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1350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1518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229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230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1519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1400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1520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1350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1521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154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1500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1522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295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295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1523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86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1524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235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235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1525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280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1526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850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850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1527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1100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1528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225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2200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1529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1100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1530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1531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123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1150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1532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49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490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1533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310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1534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281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2650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2650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1535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1100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1536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2450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2450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1537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128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1200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1538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1539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74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745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745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1540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91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900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1541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1542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1160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1543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880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1880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1880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1544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994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1386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1386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1545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848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848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848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1546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1239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2135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2135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1547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1178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1263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1263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1548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2684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2682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2682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1549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2652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2654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2654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47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1550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2068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2072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2072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1551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1492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1486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1486</w:t>
            </w:r>
          </w:p>
        </w:tc>
      </w:tr>
      <w:tr w:rsidR="003C7C78" w:rsidTr="00A45A88">
        <w:tc>
          <w:tcPr>
            <w:tcW w:w="6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24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1552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Pr="00315683" w:rsidRDefault="003C7C78" w:rsidP="00915D0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15683">
              <w:rPr>
                <w:rFonts w:ascii="Times New Roman" w:eastAsia="Times New Roman" w:hAnsi="Times New Roman" w:cs="Times New Roman"/>
                <w:sz w:val="28"/>
                <w:szCs w:val="28"/>
              </w:rPr>
              <w:t>1116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1116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1116</w:t>
            </w:r>
          </w:p>
        </w:tc>
      </w:tr>
      <w:tr w:rsidR="003C7C78" w:rsidTr="000F4F6F">
        <w:tc>
          <w:tcPr>
            <w:tcW w:w="309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7C78" w:rsidRDefault="003C7C7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21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7C78" w:rsidRPr="00315683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54145</w:t>
            </w:r>
          </w:p>
        </w:tc>
        <w:tc>
          <w:tcPr>
            <w:tcW w:w="20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52400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C7C78" w:rsidRDefault="003C7C78" w:rsidP="00915D0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52400</w:t>
            </w:r>
          </w:p>
        </w:tc>
      </w:tr>
    </w:tbl>
    <w:p w:rsidR="0097287B" w:rsidRPr="006176DF" w:rsidRDefault="0097287B" w:rsidP="0097287B">
      <w:pPr>
        <w:rPr>
          <w:rFonts w:ascii="Times New Roman" w:hAnsi="Times New Roman" w:cs="Times New Roman"/>
          <w:sz w:val="28"/>
          <w:szCs w:val="28"/>
        </w:rPr>
      </w:pPr>
    </w:p>
    <w:p w:rsidR="0097287B" w:rsidRPr="006176DF" w:rsidRDefault="0097287B" w:rsidP="0097287B">
      <w:pPr>
        <w:rPr>
          <w:rFonts w:ascii="Times New Roman" w:hAnsi="Times New Roman" w:cs="Times New Roman"/>
          <w:sz w:val="28"/>
          <w:szCs w:val="28"/>
        </w:rPr>
      </w:pPr>
      <w:r w:rsidRPr="006176DF">
        <w:rPr>
          <w:rFonts w:ascii="Times New Roman" w:hAnsi="Times New Roman" w:cs="Times New Roman"/>
          <w:sz w:val="28"/>
          <w:szCs w:val="28"/>
        </w:rPr>
        <w:t xml:space="preserve">Секретарь комиссии </w:t>
      </w:r>
      <w:r w:rsidRPr="006176DF">
        <w:rPr>
          <w:rFonts w:ascii="Times New Roman" w:hAnsi="Times New Roman" w:cs="Times New Roman"/>
          <w:sz w:val="28"/>
          <w:szCs w:val="28"/>
        </w:rPr>
        <w:tab/>
      </w:r>
      <w:r w:rsidRPr="006176DF">
        <w:rPr>
          <w:rFonts w:ascii="Times New Roman" w:hAnsi="Times New Roman" w:cs="Times New Roman"/>
          <w:sz w:val="28"/>
          <w:szCs w:val="28"/>
        </w:rPr>
        <w:tab/>
      </w:r>
      <w:r w:rsidRPr="006176DF">
        <w:rPr>
          <w:rFonts w:ascii="Times New Roman" w:hAnsi="Times New Roman" w:cs="Times New Roman"/>
          <w:sz w:val="28"/>
          <w:szCs w:val="28"/>
        </w:rPr>
        <w:tab/>
      </w:r>
      <w:r w:rsidRPr="006176DF">
        <w:rPr>
          <w:rFonts w:ascii="Times New Roman" w:hAnsi="Times New Roman" w:cs="Times New Roman"/>
          <w:sz w:val="28"/>
          <w:szCs w:val="28"/>
        </w:rPr>
        <w:tab/>
      </w:r>
      <w:r w:rsidRPr="006176DF">
        <w:rPr>
          <w:rFonts w:ascii="Times New Roman" w:hAnsi="Times New Roman" w:cs="Times New Roman"/>
          <w:sz w:val="28"/>
          <w:szCs w:val="28"/>
        </w:rPr>
        <w:tab/>
        <w:t>Т.А. Болдырева</w:t>
      </w:r>
    </w:p>
    <w:p w:rsidR="0097287B" w:rsidRPr="006176DF" w:rsidRDefault="0097287B" w:rsidP="0097287B">
      <w:pPr>
        <w:rPr>
          <w:rFonts w:ascii="Times New Roman" w:hAnsi="Times New Roman" w:cs="Times New Roman"/>
        </w:rPr>
      </w:pPr>
    </w:p>
    <w:p w:rsidR="00802CA0" w:rsidRDefault="00802CA0"/>
    <w:sectPr w:rsidR="00802CA0" w:rsidSect="00802C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97287B"/>
    <w:rsid w:val="00012C10"/>
    <w:rsid w:val="003C7C78"/>
    <w:rsid w:val="00480574"/>
    <w:rsid w:val="00554559"/>
    <w:rsid w:val="00802CA0"/>
    <w:rsid w:val="0097287B"/>
    <w:rsid w:val="00A10EA2"/>
    <w:rsid w:val="00A45A88"/>
    <w:rsid w:val="00AE648E"/>
    <w:rsid w:val="00CE5888"/>
    <w:rsid w:val="00E82522"/>
    <w:rsid w:val="00F81E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87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97287B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unhideWhenUsed/>
    <w:qFormat/>
    <w:rsid w:val="0097287B"/>
    <w:pPr>
      <w:keepNext/>
      <w:overflowPunct w:val="0"/>
      <w:autoSpaceDE w:val="0"/>
      <w:autoSpaceDN w:val="0"/>
      <w:adjustRightInd w:val="0"/>
      <w:spacing w:after="0" w:line="240" w:lineRule="auto"/>
      <w:outlineLvl w:val="1"/>
    </w:pPr>
    <w:rPr>
      <w:rFonts w:ascii="Times New Roman" w:eastAsia="Times New Roman" w:hAnsi="Times New Roman" w:cs="Times New Roman"/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7287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97287B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21">
    <w:name w:val="Body Text 2"/>
    <w:basedOn w:val="a"/>
    <w:link w:val="22"/>
    <w:semiHidden/>
    <w:unhideWhenUsed/>
    <w:rsid w:val="0097287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semiHidden/>
    <w:rsid w:val="009728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Рабочий"/>
    <w:basedOn w:val="a"/>
    <w:rsid w:val="0097287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table" w:styleId="a4">
    <w:name w:val="Table Grid"/>
    <w:basedOn w:val="a1"/>
    <w:uiPriority w:val="59"/>
    <w:rsid w:val="0097287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6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5</cp:revision>
  <dcterms:created xsi:type="dcterms:W3CDTF">2016-09-06T14:41:00Z</dcterms:created>
  <dcterms:modified xsi:type="dcterms:W3CDTF">2016-09-18T08:21:00Z</dcterms:modified>
</cp:coreProperties>
</file>