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3F1" w:rsidRDefault="009B33F1" w:rsidP="009B33F1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B33F1" w:rsidRDefault="009B33F1" w:rsidP="009B33F1">
      <w:pPr>
        <w:pStyle w:val="1"/>
        <w:rPr>
          <w:sz w:val="32"/>
          <w:szCs w:val="32"/>
        </w:rPr>
      </w:pPr>
    </w:p>
    <w:p w:rsidR="009B33F1" w:rsidRDefault="009B33F1" w:rsidP="009B33F1">
      <w:pPr>
        <w:pStyle w:val="1"/>
        <w:rPr>
          <w:sz w:val="32"/>
          <w:szCs w:val="32"/>
        </w:rPr>
      </w:pPr>
    </w:p>
    <w:p w:rsidR="009B33F1" w:rsidRDefault="009B33F1" w:rsidP="009B33F1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9B33F1" w:rsidRDefault="009B33F1" w:rsidP="009B33F1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9B33F1" w:rsidRDefault="009B33F1" w:rsidP="009B33F1"/>
    <w:p w:rsidR="009B33F1" w:rsidRDefault="009B33F1" w:rsidP="009B33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B33F1" w:rsidRDefault="009B33F1" w:rsidP="009B33F1">
      <w:pPr>
        <w:rPr>
          <w:sz w:val="28"/>
          <w:szCs w:val="28"/>
        </w:rPr>
      </w:pPr>
    </w:p>
    <w:p w:rsidR="009B33F1" w:rsidRDefault="009B33F1" w:rsidP="009B33F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 июля 2015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№ </w:t>
      </w:r>
      <w:r w:rsidR="00602659">
        <w:rPr>
          <w:bCs/>
          <w:sz w:val="28"/>
          <w:szCs w:val="28"/>
        </w:rPr>
        <w:t>115-</w:t>
      </w:r>
      <w:r w:rsidR="006D073E">
        <w:rPr>
          <w:bCs/>
          <w:sz w:val="28"/>
          <w:szCs w:val="28"/>
        </w:rPr>
        <w:t>8</w:t>
      </w:r>
    </w:p>
    <w:p w:rsidR="009B33F1" w:rsidRDefault="009B33F1" w:rsidP="009B33F1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9B33F1" w:rsidRDefault="009B33F1" w:rsidP="009B33F1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/>
      </w:tblPr>
      <w:tblGrid>
        <w:gridCol w:w="5571"/>
      </w:tblGrid>
      <w:tr w:rsidR="009B33F1" w:rsidTr="009B33F1">
        <w:tc>
          <w:tcPr>
            <w:tcW w:w="5571" w:type="dxa"/>
            <w:hideMark/>
          </w:tcPr>
          <w:p w:rsidR="009B33F1" w:rsidRDefault="009B33F1">
            <w:pPr>
              <w:pStyle w:val="a3"/>
              <w:spacing w:line="276" w:lineRule="auto"/>
              <w:ind w:right="-108"/>
              <w:rPr>
                <w:b/>
                <w:bCs/>
              </w:rPr>
            </w:pPr>
            <w:r>
              <w:rPr>
                <w:b/>
                <w:bCs/>
              </w:rPr>
              <w:t xml:space="preserve">О назначении председателя участковой избирательной комиссии избирательного участка № 1514 Октябрьского района Ростовской области </w:t>
            </w:r>
          </w:p>
        </w:tc>
      </w:tr>
    </w:tbl>
    <w:p w:rsidR="009B33F1" w:rsidRDefault="009B33F1" w:rsidP="009B33F1">
      <w:pPr>
        <w:jc w:val="both"/>
      </w:pPr>
    </w:p>
    <w:p w:rsidR="009B33F1" w:rsidRDefault="009B33F1" w:rsidP="009B33F1"/>
    <w:p w:rsidR="009B33F1" w:rsidRDefault="009B33F1" w:rsidP="009B33F1">
      <w:pPr>
        <w:pStyle w:val="a3"/>
        <w:spacing w:line="360" w:lineRule="auto"/>
      </w:pPr>
      <w:r>
        <w:tab/>
        <w:t xml:space="preserve">На основании  ч. 7 ст. 28 Федерального закона от 12 июня 2002 года №67-ФЗ «Об основных гарантиях избирательных прав и права на участие </w:t>
      </w:r>
      <w:proofErr w:type="gramStart"/>
      <w:r>
        <w:t>в</w:t>
      </w:r>
      <w:proofErr w:type="gramEnd"/>
      <w:r>
        <w:t xml:space="preserve"> референдуме граждан Российской Федерации»,</w:t>
      </w:r>
    </w:p>
    <w:p w:rsidR="009B33F1" w:rsidRDefault="009B33F1" w:rsidP="009B33F1">
      <w:pPr>
        <w:pStyle w:val="a3"/>
      </w:pPr>
    </w:p>
    <w:p w:rsidR="009B33F1" w:rsidRDefault="009B33F1" w:rsidP="009B33F1">
      <w:pPr>
        <w:pStyle w:val="a3"/>
        <w:spacing w:line="360" w:lineRule="auto"/>
        <w:jc w:val="center"/>
      </w:pPr>
      <w:r>
        <w:t>Территориальная избирательная комиссия Октябрьского района</w:t>
      </w:r>
    </w:p>
    <w:p w:rsidR="009B33F1" w:rsidRDefault="009B33F1" w:rsidP="009B33F1">
      <w:pPr>
        <w:pStyle w:val="a3"/>
        <w:spacing w:line="360" w:lineRule="auto"/>
        <w:jc w:val="center"/>
      </w:pPr>
      <w:r>
        <w:t>Ростовской области  ПОСТАНОВЛЯЕТ:</w:t>
      </w:r>
    </w:p>
    <w:p w:rsidR="00602659" w:rsidRDefault="00602659" w:rsidP="009B33F1">
      <w:pPr>
        <w:pStyle w:val="a3"/>
        <w:spacing w:line="360" w:lineRule="auto"/>
        <w:jc w:val="center"/>
      </w:pPr>
    </w:p>
    <w:p w:rsidR="009B33F1" w:rsidRDefault="009B33F1" w:rsidP="009B33F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1. Назначить председателем участковой избирательной комиссии избирательного участка № 1514 Хомутову Нину Валентиновну, 1967 года рождения, образование среднее профессиональное, работающую ведущим специалистом Администрации </w:t>
      </w:r>
      <w:proofErr w:type="spellStart"/>
      <w:r>
        <w:rPr>
          <w:sz w:val="28"/>
        </w:rPr>
        <w:t>Керчикского</w:t>
      </w:r>
      <w:proofErr w:type="spellEnd"/>
      <w:r>
        <w:rPr>
          <w:sz w:val="28"/>
        </w:rPr>
        <w:t xml:space="preserve"> сельского поселения, назначенную в состав комиссии по предложению Ростовского регионального отделения </w:t>
      </w:r>
      <w:r>
        <w:rPr>
          <w:sz w:val="28"/>
          <w:szCs w:val="28"/>
        </w:rPr>
        <w:t xml:space="preserve"> политической партии «Патриоты России».</w:t>
      </w:r>
    </w:p>
    <w:p w:rsidR="009B33F1" w:rsidRDefault="009B33F1" w:rsidP="009B33F1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9B33F1" w:rsidRDefault="009B33F1" w:rsidP="009B33F1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 комиссии                                                               Ю.А. Точеный</w:t>
      </w:r>
    </w:p>
    <w:p w:rsidR="009B33F1" w:rsidRDefault="009B33F1" w:rsidP="009B33F1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9B33F1" w:rsidRDefault="009B33F1" w:rsidP="00602659">
      <w:pPr>
        <w:pStyle w:val="3"/>
      </w:pPr>
      <w:r>
        <w:rPr>
          <w:rFonts w:ascii="Times New Roman" w:hAnsi="Times New Roman" w:cs="Times New Roman"/>
          <w:b w:val="0"/>
          <w:sz w:val="28"/>
          <w:szCs w:val="28"/>
        </w:rPr>
        <w:t>Секретарь комиссии                                                                      Т.А.Болдырева</w:t>
      </w:r>
    </w:p>
    <w:p w:rsidR="00FE2A5A" w:rsidRDefault="00FE2A5A"/>
    <w:sectPr w:rsidR="00FE2A5A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33F1"/>
    <w:rsid w:val="00602659"/>
    <w:rsid w:val="006D073E"/>
    <w:rsid w:val="009B33F1"/>
    <w:rsid w:val="00A1249C"/>
    <w:rsid w:val="00C20807"/>
    <w:rsid w:val="00DF0E3C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B33F1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9B33F1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unhideWhenUsed/>
    <w:qFormat/>
    <w:rsid w:val="009B33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33F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9B33F1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9B33F1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9B33F1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9B33F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026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26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5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Company>TIZB</Company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6</cp:revision>
  <cp:lastPrinted>2015-07-10T10:25:00Z</cp:lastPrinted>
  <dcterms:created xsi:type="dcterms:W3CDTF">2015-07-07T13:32:00Z</dcterms:created>
  <dcterms:modified xsi:type="dcterms:W3CDTF">2015-07-13T10:44:00Z</dcterms:modified>
</cp:coreProperties>
</file>