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25C" w:rsidRDefault="0038325C" w:rsidP="0038325C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8325C" w:rsidRDefault="0038325C" w:rsidP="0038325C">
      <w:pPr>
        <w:pStyle w:val="1"/>
        <w:rPr>
          <w:sz w:val="32"/>
          <w:szCs w:val="32"/>
        </w:rPr>
      </w:pPr>
    </w:p>
    <w:p w:rsidR="0038325C" w:rsidRDefault="0038325C" w:rsidP="0038325C">
      <w:pPr>
        <w:pStyle w:val="1"/>
        <w:rPr>
          <w:sz w:val="32"/>
          <w:szCs w:val="32"/>
        </w:rPr>
      </w:pPr>
    </w:p>
    <w:p w:rsidR="0038325C" w:rsidRDefault="0038325C" w:rsidP="0038325C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8325C" w:rsidRDefault="0038325C" w:rsidP="0038325C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38325C" w:rsidRDefault="0038325C" w:rsidP="0038325C"/>
    <w:p w:rsidR="0038325C" w:rsidRDefault="0038325C" w:rsidP="0038325C">
      <w:pPr>
        <w:jc w:val="center"/>
        <w:rPr>
          <w:b/>
          <w:sz w:val="28"/>
          <w:szCs w:val="28"/>
        </w:rPr>
      </w:pPr>
    </w:p>
    <w:p w:rsidR="0038325C" w:rsidRDefault="0038325C" w:rsidP="003832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8325C" w:rsidRDefault="0038325C" w:rsidP="0038325C">
      <w:pPr>
        <w:rPr>
          <w:sz w:val="28"/>
          <w:szCs w:val="28"/>
        </w:rPr>
      </w:pPr>
    </w:p>
    <w:p w:rsidR="0038325C" w:rsidRDefault="0038325C" w:rsidP="0038325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 </w:t>
      </w:r>
      <w:r w:rsidR="00035BD7">
        <w:rPr>
          <w:bCs/>
          <w:sz w:val="28"/>
          <w:szCs w:val="28"/>
        </w:rPr>
        <w:t>115-</w:t>
      </w:r>
      <w:r w:rsidR="009900A9">
        <w:rPr>
          <w:bCs/>
          <w:sz w:val="28"/>
          <w:szCs w:val="28"/>
        </w:rPr>
        <w:t>6</w:t>
      </w:r>
    </w:p>
    <w:p w:rsidR="0038325C" w:rsidRDefault="0038325C" w:rsidP="0038325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8325C" w:rsidRDefault="0038325C" w:rsidP="0038325C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/>
      </w:tblPr>
      <w:tblGrid>
        <w:gridCol w:w="5571"/>
      </w:tblGrid>
      <w:tr w:rsidR="0038325C" w:rsidTr="0038325C">
        <w:tc>
          <w:tcPr>
            <w:tcW w:w="5571" w:type="dxa"/>
            <w:hideMark/>
          </w:tcPr>
          <w:p w:rsidR="0038325C" w:rsidRDefault="0038325C">
            <w:pPr>
              <w:pStyle w:val="a3"/>
              <w:spacing w:line="276" w:lineRule="auto"/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 xml:space="preserve">О назначении председателя участковой избирательной комиссии избирательного участка № 1504 Октябрьского района Ростовской области </w:t>
            </w:r>
          </w:p>
        </w:tc>
      </w:tr>
    </w:tbl>
    <w:p w:rsidR="0038325C" w:rsidRDefault="0038325C" w:rsidP="0038325C">
      <w:pPr>
        <w:jc w:val="both"/>
      </w:pPr>
    </w:p>
    <w:p w:rsidR="0038325C" w:rsidRDefault="0038325C" w:rsidP="0038325C"/>
    <w:p w:rsidR="0038325C" w:rsidRDefault="0038325C" w:rsidP="0038325C">
      <w:pPr>
        <w:pStyle w:val="a3"/>
        <w:spacing w:line="360" w:lineRule="auto"/>
      </w:pPr>
      <w:r>
        <w:tab/>
        <w:t xml:space="preserve">На основании  </w:t>
      </w:r>
      <w:proofErr w:type="gramStart"/>
      <w:r>
        <w:t>ч</w:t>
      </w:r>
      <w:proofErr w:type="gramEnd"/>
      <w:r>
        <w:t>. 7 ст. 28 Федерального закона от 12 июня 2002 года №67-ФЗ «Об основных гарантиях избирательных прав и права на участие в референдуме граждан Российской Федерации»,</w:t>
      </w:r>
    </w:p>
    <w:p w:rsidR="0038325C" w:rsidRDefault="0038325C" w:rsidP="0038325C">
      <w:pPr>
        <w:pStyle w:val="a3"/>
      </w:pPr>
    </w:p>
    <w:p w:rsidR="0038325C" w:rsidRDefault="0038325C" w:rsidP="0038325C">
      <w:pPr>
        <w:pStyle w:val="a3"/>
        <w:spacing w:line="360" w:lineRule="auto"/>
        <w:jc w:val="center"/>
      </w:pPr>
      <w:r>
        <w:t>Территориальная избирательная комиссия Октябрьского района</w:t>
      </w:r>
    </w:p>
    <w:p w:rsidR="0038325C" w:rsidRDefault="0038325C" w:rsidP="0038325C">
      <w:pPr>
        <w:pStyle w:val="a3"/>
        <w:spacing w:line="360" w:lineRule="auto"/>
        <w:jc w:val="center"/>
      </w:pPr>
      <w:r>
        <w:t>Ростовской области  ПОСТАНОВЛЯЕТ:</w:t>
      </w:r>
    </w:p>
    <w:p w:rsidR="00035BD7" w:rsidRDefault="00035BD7" w:rsidP="0038325C">
      <w:pPr>
        <w:pStyle w:val="a3"/>
        <w:spacing w:line="360" w:lineRule="auto"/>
        <w:jc w:val="center"/>
      </w:pPr>
    </w:p>
    <w:p w:rsidR="0038325C" w:rsidRDefault="0038325C" w:rsidP="0038325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1. Назначить председателем участковой избирательной комиссии избирательного участка № 1504 </w:t>
      </w:r>
      <w:proofErr w:type="spellStart"/>
      <w:r>
        <w:rPr>
          <w:sz w:val="28"/>
        </w:rPr>
        <w:t>Горькову</w:t>
      </w:r>
      <w:proofErr w:type="spellEnd"/>
      <w:r>
        <w:rPr>
          <w:sz w:val="28"/>
        </w:rPr>
        <w:t xml:space="preserve">  Веру Георгиевну, 1957 года рождения, образование среднее профессиональное, работающую главным бухгалтером Администрации Алексеевского сельского поселения, назначенную в состав комиссии по предложению Регионального отделения Всероссийской</w:t>
      </w:r>
      <w:r>
        <w:rPr>
          <w:sz w:val="28"/>
          <w:szCs w:val="28"/>
        </w:rPr>
        <w:t xml:space="preserve"> политической партии «Гражданская Сила»</w:t>
      </w:r>
      <w:r>
        <w:rPr>
          <w:sz w:val="28"/>
        </w:rPr>
        <w:t xml:space="preserve"> в Ростовской области</w:t>
      </w:r>
      <w:r>
        <w:rPr>
          <w:sz w:val="28"/>
          <w:szCs w:val="28"/>
        </w:rPr>
        <w:t>.</w:t>
      </w:r>
    </w:p>
    <w:p w:rsidR="0038325C" w:rsidRDefault="0038325C" w:rsidP="0038325C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 комиссии                                                               Ю.А. Точеный</w:t>
      </w:r>
    </w:p>
    <w:p w:rsidR="00035BD7" w:rsidRDefault="00035BD7" w:rsidP="0038325C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38325C" w:rsidRDefault="0038325C" w:rsidP="00035BD7">
      <w:pPr>
        <w:pStyle w:val="3"/>
      </w:pPr>
      <w:r>
        <w:rPr>
          <w:rFonts w:ascii="Times New Roman" w:hAnsi="Times New Roman" w:cs="Times New Roman"/>
          <w:b w:val="0"/>
          <w:sz w:val="28"/>
          <w:szCs w:val="28"/>
        </w:rPr>
        <w:t>Секретарь комиссии                                                                      Т.А.Болдырева</w:t>
      </w:r>
    </w:p>
    <w:p w:rsidR="00FE2A5A" w:rsidRDefault="00FE2A5A"/>
    <w:sectPr w:rsidR="00FE2A5A" w:rsidSect="00035BD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325C"/>
    <w:rsid w:val="00035BD7"/>
    <w:rsid w:val="0038325C"/>
    <w:rsid w:val="00713177"/>
    <w:rsid w:val="007D18B7"/>
    <w:rsid w:val="009900A9"/>
    <w:rsid w:val="00A00008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8325C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8325C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unhideWhenUsed/>
    <w:qFormat/>
    <w:rsid w:val="0038325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325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8325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38325C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8325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3832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BD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B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7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991</Characters>
  <Application>Microsoft Office Word</Application>
  <DocSecurity>0</DocSecurity>
  <Lines>8</Lines>
  <Paragraphs>2</Paragraphs>
  <ScaleCrop>false</ScaleCrop>
  <Company>TIZB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6</cp:revision>
  <cp:lastPrinted>2015-07-10T10:24:00Z</cp:lastPrinted>
  <dcterms:created xsi:type="dcterms:W3CDTF">2015-07-07T13:20:00Z</dcterms:created>
  <dcterms:modified xsi:type="dcterms:W3CDTF">2015-07-13T10:43:00Z</dcterms:modified>
</cp:coreProperties>
</file>