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880" w:rsidRDefault="00D10880" w:rsidP="00D10880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156845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10880" w:rsidRDefault="00D10880" w:rsidP="00D10880">
      <w:pPr>
        <w:pStyle w:val="1"/>
        <w:tabs>
          <w:tab w:val="left" w:pos="994"/>
        </w:tabs>
        <w:rPr>
          <w:szCs w:val="28"/>
        </w:rPr>
      </w:pPr>
    </w:p>
    <w:p w:rsidR="00D10880" w:rsidRDefault="00D10880" w:rsidP="00D10880">
      <w:pPr>
        <w:pStyle w:val="1"/>
        <w:rPr>
          <w:sz w:val="32"/>
          <w:szCs w:val="32"/>
        </w:rPr>
      </w:pPr>
    </w:p>
    <w:p w:rsidR="00D10880" w:rsidRDefault="00D10880" w:rsidP="00D10880">
      <w:pPr>
        <w:pStyle w:val="1"/>
        <w:rPr>
          <w:sz w:val="32"/>
          <w:szCs w:val="32"/>
        </w:rPr>
      </w:pPr>
    </w:p>
    <w:p w:rsidR="00D10880" w:rsidRDefault="00D10880" w:rsidP="00D10880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10880" w:rsidRDefault="00D10880" w:rsidP="00D10880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D10880" w:rsidRDefault="00D10880" w:rsidP="00D10880">
      <w:pPr>
        <w:jc w:val="center"/>
        <w:rPr>
          <w:b/>
          <w:sz w:val="28"/>
          <w:szCs w:val="28"/>
        </w:rPr>
      </w:pPr>
    </w:p>
    <w:p w:rsidR="00D10880" w:rsidRDefault="00D10880" w:rsidP="00D108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10880" w:rsidRDefault="00D10880" w:rsidP="00D10880">
      <w:pPr>
        <w:rPr>
          <w:sz w:val="28"/>
          <w:szCs w:val="28"/>
        </w:rPr>
      </w:pPr>
    </w:p>
    <w:p w:rsidR="00D10880" w:rsidRDefault="001824DC" w:rsidP="00D1088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08</w:t>
      </w:r>
      <w:r w:rsidR="00D10880">
        <w:rPr>
          <w:bCs/>
          <w:sz w:val="28"/>
          <w:szCs w:val="28"/>
        </w:rPr>
        <w:t xml:space="preserve"> сент</w:t>
      </w:r>
      <w:r>
        <w:rPr>
          <w:bCs/>
          <w:sz w:val="28"/>
          <w:szCs w:val="28"/>
        </w:rPr>
        <w:t>ября 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</w:t>
      </w:r>
      <w:r w:rsidR="00D10880">
        <w:rPr>
          <w:bCs/>
          <w:sz w:val="28"/>
          <w:szCs w:val="28"/>
        </w:rPr>
        <w:t xml:space="preserve"> №</w:t>
      </w:r>
      <w:r>
        <w:rPr>
          <w:bCs/>
          <w:sz w:val="28"/>
          <w:szCs w:val="28"/>
        </w:rPr>
        <w:t xml:space="preserve"> 124-5</w:t>
      </w:r>
    </w:p>
    <w:p w:rsidR="00D10880" w:rsidRDefault="00D10880" w:rsidP="00D1088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10880" w:rsidRDefault="00D10880" w:rsidP="00D10880">
      <w:pPr>
        <w:pStyle w:val="a3"/>
        <w:ind w:left="0" w:firstLine="7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880" w:rsidRDefault="00D10880" w:rsidP="001824DC">
      <w:pPr>
        <w:pStyle w:val="21"/>
        <w:tabs>
          <w:tab w:val="left" w:pos="7513"/>
        </w:tabs>
        <w:spacing w:after="0" w:line="240" w:lineRule="auto"/>
        <w:ind w:left="1701" w:right="141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  </w:t>
      </w:r>
      <w:r w:rsidR="001824D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создании </w:t>
      </w:r>
      <w:r w:rsidR="001824D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1824D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мобильных</w:t>
      </w:r>
      <w:r w:rsidR="001824DC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 рабочих   </w:t>
      </w:r>
      <w:r w:rsidR="001824D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групп</w:t>
      </w:r>
    </w:p>
    <w:p w:rsidR="00D10880" w:rsidRDefault="00D10880" w:rsidP="001824DC">
      <w:pPr>
        <w:pStyle w:val="a5"/>
        <w:tabs>
          <w:tab w:val="left" w:pos="7513"/>
        </w:tabs>
        <w:spacing w:line="240" w:lineRule="auto"/>
        <w:ind w:left="1701" w:right="1417" w:firstLine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по оказанию правовой помощи участковым избирательным комиссиям и по рассмотрению жалоб поступающих в ходе проведения голосования на выборах </w:t>
      </w:r>
      <w:r>
        <w:rPr>
          <w:b/>
          <w:sz w:val="28"/>
          <w:szCs w:val="28"/>
        </w:rPr>
        <w:t xml:space="preserve"> Губернатора Ростовской области 13 сентября 2015 года</w:t>
      </w:r>
    </w:p>
    <w:p w:rsidR="00D10880" w:rsidRDefault="00D10880" w:rsidP="00D10880">
      <w:pPr>
        <w:pStyle w:val="21"/>
        <w:tabs>
          <w:tab w:val="left" w:pos="7740"/>
        </w:tabs>
        <w:spacing w:after="0" w:line="240" w:lineRule="auto"/>
        <w:ind w:left="2520" w:right="2129"/>
        <w:jc w:val="both"/>
        <w:rPr>
          <w:b/>
          <w:bCs/>
          <w:sz w:val="28"/>
          <w:szCs w:val="28"/>
        </w:rPr>
      </w:pPr>
    </w:p>
    <w:p w:rsidR="00D10880" w:rsidRDefault="00D10880" w:rsidP="00D10880">
      <w:pPr>
        <w:pStyle w:val="21"/>
        <w:tabs>
          <w:tab w:val="left" w:pos="7740"/>
        </w:tabs>
        <w:spacing w:after="0" w:line="240" w:lineRule="auto"/>
        <w:ind w:left="2520" w:right="2129"/>
        <w:jc w:val="both"/>
        <w:rPr>
          <w:b/>
          <w:sz w:val="16"/>
          <w:szCs w:val="16"/>
        </w:rPr>
      </w:pPr>
    </w:p>
    <w:p w:rsidR="00D10880" w:rsidRDefault="00D10880" w:rsidP="00D10880">
      <w:pPr>
        <w:pStyle w:val="a5"/>
        <w:spacing w:line="240" w:lineRule="auto"/>
        <w:ind w:firstLine="817"/>
        <w:rPr>
          <w:sz w:val="28"/>
          <w:szCs w:val="28"/>
        </w:rPr>
      </w:pPr>
      <w:r>
        <w:rPr>
          <w:sz w:val="28"/>
          <w:szCs w:val="28"/>
        </w:rPr>
        <w:t xml:space="preserve">С целью </w:t>
      </w:r>
      <w:r>
        <w:rPr>
          <w:bCs/>
          <w:sz w:val="28"/>
          <w:szCs w:val="28"/>
        </w:rPr>
        <w:t xml:space="preserve">оказания правовой помощи участковым избирательным комиссиям и обеспечения </w:t>
      </w:r>
      <w:r>
        <w:rPr>
          <w:sz w:val="28"/>
          <w:szCs w:val="28"/>
        </w:rPr>
        <w:t xml:space="preserve">оперативного рассмотрения </w:t>
      </w:r>
      <w:r>
        <w:rPr>
          <w:bCs/>
          <w:sz w:val="28"/>
          <w:szCs w:val="28"/>
        </w:rPr>
        <w:t xml:space="preserve">жалоб поступающих в ходе проведения голосования на выборах </w:t>
      </w:r>
      <w:r>
        <w:rPr>
          <w:sz w:val="28"/>
          <w:szCs w:val="28"/>
        </w:rPr>
        <w:t>Губернатора Ростовской области 13 сен</w:t>
      </w:r>
      <w:r>
        <w:rPr>
          <w:bCs/>
          <w:sz w:val="28"/>
          <w:szCs w:val="28"/>
        </w:rPr>
        <w:t>тября 2015 года</w:t>
      </w:r>
    </w:p>
    <w:p w:rsidR="00D10880" w:rsidRDefault="00D10880" w:rsidP="00D10880">
      <w:pPr>
        <w:ind w:firstLine="720"/>
        <w:jc w:val="center"/>
        <w:rPr>
          <w:sz w:val="28"/>
        </w:rPr>
      </w:pPr>
    </w:p>
    <w:p w:rsidR="00D10880" w:rsidRDefault="00D10880" w:rsidP="00D10880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Октябрьского района</w:t>
      </w:r>
    </w:p>
    <w:p w:rsidR="00D10880" w:rsidRDefault="001824DC" w:rsidP="00D10880">
      <w:pPr>
        <w:ind w:firstLine="720"/>
        <w:jc w:val="center"/>
        <w:rPr>
          <w:sz w:val="28"/>
        </w:rPr>
      </w:pPr>
      <w:r>
        <w:rPr>
          <w:sz w:val="28"/>
        </w:rPr>
        <w:t xml:space="preserve">Ростовской области </w:t>
      </w:r>
      <w:r w:rsidR="00D10880">
        <w:rPr>
          <w:sz w:val="28"/>
        </w:rPr>
        <w:t>ПОСТАНОВЛЯЕТ:</w:t>
      </w:r>
    </w:p>
    <w:p w:rsidR="00D10880" w:rsidRDefault="00D10880" w:rsidP="00D10880">
      <w:pPr>
        <w:ind w:firstLine="720"/>
        <w:jc w:val="both"/>
        <w:rPr>
          <w:sz w:val="28"/>
        </w:rPr>
      </w:pPr>
    </w:p>
    <w:p w:rsidR="00D10880" w:rsidRDefault="00D10880" w:rsidP="00D10880">
      <w:pPr>
        <w:pStyle w:val="a5"/>
        <w:spacing w:line="240" w:lineRule="auto"/>
        <w:ind w:left="-108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1. Создать мобильную рабочую группу для оказания правовой помощи участковым избирательным комиссиям и рассмотрения жалоб поступающих в ходе проведения голосования на выборах </w:t>
      </w:r>
      <w:r>
        <w:rPr>
          <w:sz w:val="28"/>
          <w:szCs w:val="28"/>
        </w:rPr>
        <w:t>Губернатора  Ростовской области 13 сен</w:t>
      </w:r>
      <w:r>
        <w:rPr>
          <w:bCs/>
          <w:sz w:val="28"/>
          <w:szCs w:val="28"/>
        </w:rPr>
        <w:t>тября 2015 года в следующем составе: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Журий</w:t>
      </w:r>
      <w:proofErr w:type="spellEnd"/>
      <w:r>
        <w:rPr>
          <w:sz w:val="28"/>
          <w:szCs w:val="28"/>
        </w:rPr>
        <w:t xml:space="preserve"> Лариса Ивановна – начальник контрольно-ревизионной службы территориальной избирательной комиссии, руководитель рабочей группы;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Болдырева Ирина Викторовна –  начальник юридического отдела Администрации района (по согласованию);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Якушев Алексей Геннадьевич – старший участковый уполномоченный ОП №3 МУ МВД РФ «Новочеркасское» (по согласованию)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Создать  </w:t>
      </w:r>
      <w:r>
        <w:rPr>
          <w:bCs/>
          <w:sz w:val="28"/>
          <w:szCs w:val="28"/>
        </w:rPr>
        <w:t xml:space="preserve">рабочую группу на месте в территориальной избирательной комиссии для оказания правовой помощи участковым избирательным комиссиям и рассмотрения жалоб поступающих в ходе проведения </w:t>
      </w:r>
      <w:r>
        <w:rPr>
          <w:bCs/>
          <w:sz w:val="28"/>
          <w:szCs w:val="28"/>
        </w:rPr>
        <w:lastRenderedPageBreak/>
        <w:t xml:space="preserve">голосования на выборах </w:t>
      </w:r>
      <w:r>
        <w:rPr>
          <w:sz w:val="28"/>
          <w:szCs w:val="28"/>
        </w:rPr>
        <w:t>Губернатора Ростовской области 13 сен</w:t>
      </w:r>
      <w:r>
        <w:rPr>
          <w:bCs/>
          <w:sz w:val="28"/>
          <w:szCs w:val="28"/>
        </w:rPr>
        <w:t>тября 2015 года в следующем составе: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 Деникина Наталья Петровна – заместитель председателя территориальной избирательной комиссии, руководитель рабочей группы;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ab/>
        <w:t>Зеленкова Татьяна Валерьевна – главный специалист юридического отдела Администрации Октябрьского района (по согласованию)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Руководителям мобильных рабочих групп Л.И. </w:t>
      </w:r>
      <w:proofErr w:type="spellStart"/>
      <w:r>
        <w:rPr>
          <w:sz w:val="28"/>
          <w:szCs w:val="28"/>
        </w:rPr>
        <w:t>Журий</w:t>
      </w:r>
      <w:proofErr w:type="spellEnd"/>
      <w:r>
        <w:rPr>
          <w:sz w:val="28"/>
          <w:szCs w:val="28"/>
        </w:rPr>
        <w:t xml:space="preserve"> и  Н.П. Деникиной  до 10 сентября 2015 года провести с членами рабочих групп совещания с целью распределения обязанностей и выработки порядка действий при выезде для оказания правовой помощи и рассмотрения жалоб.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10880" w:rsidRDefault="00D10880" w:rsidP="00D10880">
      <w:pPr>
        <w:pStyle w:val="3"/>
        <w:ind w:firstLine="720"/>
        <w:jc w:val="both"/>
        <w:rPr>
          <w:sz w:val="28"/>
          <w:szCs w:val="28"/>
        </w:rPr>
      </w:pPr>
    </w:p>
    <w:p w:rsidR="00D10880" w:rsidRDefault="00D10880" w:rsidP="00D10880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Ю.А. Точёный</w:t>
      </w:r>
    </w:p>
    <w:p w:rsidR="00D10880" w:rsidRDefault="00D10880" w:rsidP="00D10880">
      <w:pPr>
        <w:pStyle w:val="3"/>
        <w:jc w:val="both"/>
        <w:rPr>
          <w:sz w:val="28"/>
          <w:szCs w:val="28"/>
        </w:rPr>
      </w:pPr>
    </w:p>
    <w:p w:rsidR="00D10880" w:rsidRDefault="00D10880" w:rsidP="00D10880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</w:t>
      </w:r>
      <w:r w:rsidR="001824D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Т.А. Болдырева</w:t>
      </w:r>
    </w:p>
    <w:p w:rsidR="00D10880" w:rsidRDefault="00D10880" w:rsidP="00D10880"/>
    <w:p w:rsidR="00D10880" w:rsidRDefault="00D10880" w:rsidP="00D10880"/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0880"/>
    <w:rsid w:val="001824DC"/>
    <w:rsid w:val="004F4E9D"/>
    <w:rsid w:val="0067389F"/>
    <w:rsid w:val="00D10880"/>
    <w:rsid w:val="00F00821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8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10880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D10880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08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D10880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semiHidden/>
    <w:unhideWhenUsed/>
    <w:rsid w:val="00D1088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D108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D1088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D108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semiHidden/>
    <w:unhideWhenUsed/>
    <w:rsid w:val="00D1088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D108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D10880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0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339</Words>
  <Characters>1936</Characters>
  <Application>Microsoft Office Word</Application>
  <DocSecurity>0</DocSecurity>
  <Lines>16</Lines>
  <Paragraphs>4</Paragraphs>
  <ScaleCrop>false</ScaleCrop>
  <Company>TIZB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3</cp:revision>
  <dcterms:created xsi:type="dcterms:W3CDTF">2015-09-05T09:16:00Z</dcterms:created>
  <dcterms:modified xsi:type="dcterms:W3CDTF">2015-09-08T12:41:00Z</dcterms:modified>
</cp:coreProperties>
</file>