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66B" w:rsidRDefault="00A2666B" w:rsidP="00A2666B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A2666B" w:rsidRDefault="00A2666B" w:rsidP="00A2666B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A2666B" w:rsidRDefault="00A2666B" w:rsidP="00A2666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2666B" w:rsidRDefault="00A2666B" w:rsidP="00A266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2666B" w:rsidRDefault="00A2666B" w:rsidP="00A2666B">
      <w:pPr>
        <w:rPr>
          <w:sz w:val="28"/>
          <w:szCs w:val="28"/>
        </w:rPr>
      </w:pPr>
    </w:p>
    <w:p w:rsidR="00A2666B" w:rsidRDefault="00A2666B" w:rsidP="00A2666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№ </w:t>
      </w:r>
      <w:r w:rsidR="00FF16E1">
        <w:rPr>
          <w:bCs/>
          <w:sz w:val="28"/>
          <w:szCs w:val="28"/>
        </w:rPr>
        <w:t>60</w:t>
      </w:r>
      <w:r>
        <w:rPr>
          <w:bCs/>
          <w:sz w:val="28"/>
          <w:szCs w:val="28"/>
        </w:rPr>
        <w:t>-</w:t>
      </w:r>
      <w:r w:rsidR="005036FE">
        <w:rPr>
          <w:bCs/>
          <w:sz w:val="28"/>
          <w:szCs w:val="28"/>
        </w:rPr>
        <w:t>4</w:t>
      </w:r>
    </w:p>
    <w:p w:rsidR="00A2666B" w:rsidRDefault="00A2666B" w:rsidP="00A2666B">
      <w:pPr>
        <w:jc w:val="center"/>
      </w:pPr>
      <w:r>
        <w:t>р.п. Каменоломни</w:t>
      </w:r>
    </w:p>
    <w:p w:rsidR="00A2666B" w:rsidRDefault="00A2666B" w:rsidP="00A2666B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2037" w:type="dxa"/>
        <w:tblLook w:val="04A0"/>
      </w:tblPr>
      <w:tblGrid>
        <w:gridCol w:w="5925"/>
      </w:tblGrid>
      <w:tr w:rsidR="00A2666B" w:rsidTr="00A2666B">
        <w:trPr>
          <w:jc w:val="center"/>
        </w:trPr>
        <w:tc>
          <w:tcPr>
            <w:tcW w:w="5925" w:type="dxa"/>
            <w:hideMark/>
          </w:tcPr>
          <w:p w:rsidR="00A2666B" w:rsidRDefault="00A2666B">
            <w:pPr>
              <w:pStyle w:val="31"/>
              <w:rPr>
                <w:b/>
                <w:bCs/>
                <w:i w:val="0"/>
                <w:iCs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 xml:space="preserve">О результатах выборов Главы </w:t>
            </w:r>
            <w:proofErr w:type="spellStart"/>
            <w:r>
              <w:rPr>
                <w:b/>
                <w:i w:val="0"/>
                <w:sz w:val="28"/>
                <w:szCs w:val="28"/>
              </w:rPr>
              <w:t>Каменоломненского</w:t>
            </w:r>
            <w:proofErr w:type="spellEnd"/>
            <w:r>
              <w:rPr>
                <w:b/>
                <w:i w:val="0"/>
                <w:sz w:val="28"/>
                <w:szCs w:val="28"/>
              </w:rPr>
              <w:t xml:space="preserve"> городского поселения Октябрьского района Ростовской области</w:t>
            </w:r>
          </w:p>
        </w:tc>
      </w:tr>
    </w:tbl>
    <w:p w:rsidR="00A2666B" w:rsidRDefault="00A2666B" w:rsidP="00A2666B">
      <w:pPr>
        <w:pStyle w:val="3"/>
        <w:jc w:val="both"/>
      </w:pPr>
    </w:p>
    <w:p w:rsidR="00A2666B" w:rsidRDefault="00A2666B" w:rsidP="00A2666B"/>
    <w:p w:rsidR="00A2666B" w:rsidRDefault="00A2666B" w:rsidP="00A266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основании данных первых экземпляров протоколов участковых избирательных комиссий №317, 318, 319, 320 и 2507 Октябрьского района об итогах голосования, территориальная избирательная комиссия Октябрьского района установила, что в выборах Главы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 Октябрьского района Ростовской области приняло участие </w:t>
      </w:r>
      <w:r w:rsidR="005036FE">
        <w:rPr>
          <w:sz w:val="28"/>
          <w:szCs w:val="28"/>
        </w:rPr>
        <w:t>4613</w:t>
      </w:r>
      <w:r>
        <w:rPr>
          <w:sz w:val="28"/>
          <w:szCs w:val="28"/>
        </w:rPr>
        <w:t xml:space="preserve"> (</w:t>
      </w:r>
      <w:r w:rsidR="003C27E9">
        <w:rPr>
          <w:sz w:val="28"/>
          <w:szCs w:val="28"/>
        </w:rPr>
        <w:t>ч</w:t>
      </w:r>
      <w:r w:rsidR="005036FE">
        <w:rPr>
          <w:sz w:val="28"/>
          <w:szCs w:val="28"/>
        </w:rPr>
        <w:t>етыре тысячи шестьсот тринадцать) избирателей</w:t>
      </w:r>
      <w:r>
        <w:rPr>
          <w:sz w:val="28"/>
          <w:szCs w:val="28"/>
        </w:rPr>
        <w:t xml:space="preserve">, что составляет </w:t>
      </w:r>
      <w:r w:rsidR="005036FE">
        <w:rPr>
          <w:sz w:val="28"/>
          <w:szCs w:val="28"/>
        </w:rPr>
        <w:t>47,89</w:t>
      </w:r>
      <w:r>
        <w:rPr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A2666B" w:rsidRDefault="00A2666B" w:rsidP="00A266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A2666B" w:rsidRDefault="00A2666B" w:rsidP="00A2666B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 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Каколевского</w:t>
      </w:r>
      <w:proofErr w:type="spellEnd"/>
      <w:r>
        <w:rPr>
          <w:sz w:val="28"/>
          <w:szCs w:val="28"/>
        </w:rPr>
        <w:t xml:space="preserve"> Владимира Павловича </w:t>
      </w:r>
      <w:r>
        <w:rPr>
          <w:iCs/>
          <w:sz w:val="28"/>
          <w:szCs w:val="28"/>
        </w:rPr>
        <w:t xml:space="preserve">подано </w:t>
      </w:r>
      <w:r w:rsidR="005036FE">
        <w:rPr>
          <w:iCs/>
          <w:sz w:val="28"/>
          <w:szCs w:val="28"/>
        </w:rPr>
        <w:t>3902</w:t>
      </w:r>
      <w:r>
        <w:rPr>
          <w:iCs/>
          <w:sz w:val="28"/>
          <w:szCs w:val="28"/>
        </w:rPr>
        <w:t xml:space="preserve"> (</w:t>
      </w:r>
      <w:r w:rsidR="003C27E9">
        <w:rPr>
          <w:iCs/>
          <w:sz w:val="28"/>
          <w:szCs w:val="28"/>
        </w:rPr>
        <w:t>т</w:t>
      </w:r>
      <w:r w:rsidR="005036FE">
        <w:rPr>
          <w:iCs/>
          <w:sz w:val="28"/>
          <w:szCs w:val="28"/>
        </w:rPr>
        <w:t>ри тысячи девятьсот два</w:t>
      </w:r>
      <w:r>
        <w:rPr>
          <w:iCs/>
          <w:sz w:val="28"/>
          <w:szCs w:val="28"/>
        </w:rPr>
        <w:t>) голос</w:t>
      </w:r>
      <w:r w:rsidR="005036FE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составляет </w:t>
      </w:r>
      <w:r w:rsidR="005036FE">
        <w:rPr>
          <w:iCs/>
          <w:sz w:val="28"/>
          <w:szCs w:val="28"/>
        </w:rPr>
        <w:t>84,59</w:t>
      </w:r>
      <w:r>
        <w:rPr>
          <w:iCs/>
          <w:sz w:val="28"/>
          <w:szCs w:val="28"/>
        </w:rPr>
        <w:t>% от числа избирателей принявших участие в голосовании;</w:t>
      </w:r>
    </w:p>
    <w:p w:rsidR="00A2666B" w:rsidRDefault="00A2666B" w:rsidP="00A2666B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 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Колодкина</w:t>
      </w:r>
      <w:proofErr w:type="gramEnd"/>
      <w:r>
        <w:rPr>
          <w:sz w:val="28"/>
          <w:szCs w:val="28"/>
        </w:rPr>
        <w:t xml:space="preserve"> Руслана Сергеевича </w:t>
      </w:r>
      <w:r>
        <w:rPr>
          <w:iCs/>
          <w:sz w:val="28"/>
          <w:szCs w:val="28"/>
        </w:rPr>
        <w:t xml:space="preserve">подано </w:t>
      </w:r>
      <w:r w:rsidR="005036FE">
        <w:rPr>
          <w:iCs/>
          <w:sz w:val="28"/>
          <w:szCs w:val="28"/>
        </w:rPr>
        <w:t>191</w:t>
      </w:r>
      <w:r>
        <w:rPr>
          <w:iCs/>
          <w:sz w:val="28"/>
          <w:szCs w:val="28"/>
        </w:rPr>
        <w:t xml:space="preserve"> (</w:t>
      </w:r>
      <w:r w:rsidR="003C27E9">
        <w:rPr>
          <w:iCs/>
          <w:sz w:val="28"/>
          <w:szCs w:val="28"/>
        </w:rPr>
        <w:t>с</w:t>
      </w:r>
      <w:r w:rsidR="005036FE">
        <w:rPr>
          <w:iCs/>
          <w:sz w:val="28"/>
          <w:szCs w:val="28"/>
        </w:rPr>
        <w:t>то девяносто один</w:t>
      </w:r>
      <w:r>
        <w:rPr>
          <w:iCs/>
          <w:sz w:val="28"/>
          <w:szCs w:val="28"/>
        </w:rPr>
        <w:t xml:space="preserve">) голос избирателей, что составляет </w:t>
      </w:r>
      <w:r w:rsidR="005036FE">
        <w:rPr>
          <w:iCs/>
          <w:sz w:val="28"/>
          <w:szCs w:val="28"/>
        </w:rPr>
        <w:t>4,14</w:t>
      </w:r>
      <w:r>
        <w:rPr>
          <w:iCs/>
          <w:sz w:val="28"/>
          <w:szCs w:val="28"/>
        </w:rPr>
        <w:t xml:space="preserve"> % от числа избирателей принявших участие в голосовании;</w:t>
      </w:r>
    </w:p>
    <w:p w:rsidR="00A2666B" w:rsidRDefault="00A2666B" w:rsidP="00A2666B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 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Шульженко</w:t>
      </w:r>
      <w:proofErr w:type="spellEnd"/>
      <w:r>
        <w:rPr>
          <w:sz w:val="28"/>
          <w:szCs w:val="28"/>
        </w:rPr>
        <w:t xml:space="preserve"> Игоря Ивановича </w:t>
      </w:r>
      <w:r>
        <w:rPr>
          <w:iCs/>
          <w:sz w:val="28"/>
          <w:szCs w:val="28"/>
        </w:rPr>
        <w:t xml:space="preserve">подано </w:t>
      </w:r>
      <w:r w:rsidR="005036FE">
        <w:rPr>
          <w:iCs/>
          <w:sz w:val="28"/>
          <w:szCs w:val="28"/>
        </w:rPr>
        <w:t>512</w:t>
      </w:r>
      <w:r>
        <w:rPr>
          <w:iCs/>
          <w:sz w:val="28"/>
          <w:szCs w:val="28"/>
        </w:rPr>
        <w:t xml:space="preserve"> (</w:t>
      </w:r>
      <w:r w:rsidR="003C27E9">
        <w:rPr>
          <w:iCs/>
          <w:sz w:val="28"/>
          <w:szCs w:val="28"/>
        </w:rPr>
        <w:t>п</w:t>
      </w:r>
      <w:r w:rsidR="005036FE">
        <w:rPr>
          <w:iCs/>
          <w:sz w:val="28"/>
          <w:szCs w:val="28"/>
        </w:rPr>
        <w:t>ятьсот двенадцать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5036FE">
        <w:rPr>
          <w:iCs/>
          <w:sz w:val="28"/>
          <w:szCs w:val="28"/>
        </w:rPr>
        <w:t>11,10</w:t>
      </w:r>
      <w:r>
        <w:rPr>
          <w:iCs/>
          <w:sz w:val="28"/>
          <w:szCs w:val="28"/>
        </w:rPr>
        <w:t xml:space="preserve"> % от числа избирателей принявших участие в голосовании.</w:t>
      </w:r>
    </w:p>
    <w:p w:rsidR="00A2666B" w:rsidRDefault="00A2666B" w:rsidP="00A2666B">
      <w:pPr>
        <w:ind w:firstLine="360"/>
        <w:jc w:val="both"/>
        <w:rPr>
          <w:iCs/>
          <w:sz w:val="28"/>
          <w:szCs w:val="28"/>
        </w:rPr>
      </w:pPr>
    </w:p>
    <w:p w:rsidR="00A2666B" w:rsidRDefault="00A2666B" w:rsidP="00A2666B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>На основании положений ст. 12, 57 Областного закона «О выборах глав муниципальных образований в Ростовской области», территориальная избирательная комиссия Октябрьского района</w:t>
      </w:r>
    </w:p>
    <w:p w:rsidR="00A2666B" w:rsidRDefault="00A2666B" w:rsidP="00A2666B">
      <w:pPr>
        <w:jc w:val="both"/>
        <w:rPr>
          <w:iCs/>
          <w:sz w:val="28"/>
          <w:szCs w:val="28"/>
        </w:rPr>
      </w:pPr>
    </w:p>
    <w:p w:rsidR="00A2666B" w:rsidRDefault="00A2666B" w:rsidP="00A2666B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ПОСТАНОВЛЯЕТ:</w:t>
      </w:r>
    </w:p>
    <w:p w:rsidR="00A2666B" w:rsidRDefault="00A2666B" w:rsidP="00A2666B">
      <w:pPr>
        <w:jc w:val="center"/>
        <w:rPr>
          <w:b/>
          <w:iCs/>
          <w:sz w:val="28"/>
          <w:szCs w:val="28"/>
        </w:rPr>
      </w:pPr>
    </w:p>
    <w:p w:rsidR="00A2666B" w:rsidRDefault="00A2666B" w:rsidP="00A2666B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Главы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 Октябрьского района Ростовской области 14 октября 2012 года состоявшимися и действительными.</w:t>
      </w:r>
    </w:p>
    <w:p w:rsidR="00A2666B" w:rsidRDefault="00A2666B" w:rsidP="00A2666B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протокол и сводную таблицу территориальной избирательной комиссии по выборам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 Октябрьского района.</w:t>
      </w:r>
    </w:p>
    <w:p w:rsidR="00A2666B" w:rsidRDefault="00A2666B" w:rsidP="00A2666B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избранным на должность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 Октябрьского района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Каколевского</w:t>
      </w:r>
      <w:proofErr w:type="spellEnd"/>
      <w:r>
        <w:rPr>
          <w:b/>
          <w:sz w:val="28"/>
          <w:szCs w:val="28"/>
        </w:rPr>
        <w:t xml:space="preserve"> Владимира Павловича</w:t>
      </w:r>
      <w:r>
        <w:rPr>
          <w:sz w:val="28"/>
          <w:szCs w:val="28"/>
        </w:rPr>
        <w:t xml:space="preserve">, 1964 года рождения; место жительства Ростовская область, Октябрьский район, р.п. Каменоломни;  администрация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поселения,  глава поселения; выдвинут избирательным объединением</w:t>
      </w:r>
      <w:r>
        <w:rPr>
          <w:b/>
        </w:rPr>
        <w:t xml:space="preserve"> </w:t>
      </w:r>
      <w:r w:rsidRPr="00A2666B">
        <w:rPr>
          <w:sz w:val="28"/>
          <w:szCs w:val="28"/>
        </w:rPr>
        <w:t>П</w:t>
      </w:r>
      <w:r>
        <w:rPr>
          <w:sz w:val="28"/>
          <w:szCs w:val="28"/>
        </w:rPr>
        <w:t xml:space="preserve">артии </w:t>
      </w:r>
      <w:r w:rsidRPr="00A2666B">
        <w:rPr>
          <w:b/>
          <w:sz w:val="28"/>
          <w:szCs w:val="28"/>
        </w:rPr>
        <w:t xml:space="preserve">«ЕДИНАЯ РОССИЯ»; </w:t>
      </w:r>
      <w:r>
        <w:rPr>
          <w:sz w:val="28"/>
          <w:szCs w:val="28"/>
        </w:rPr>
        <w:t xml:space="preserve">член Партии </w:t>
      </w:r>
      <w:r w:rsidRPr="00A2666B">
        <w:rPr>
          <w:b/>
          <w:sz w:val="28"/>
          <w:szCs w:val="28"/>
        </w:rPr>
        <w:t>«ЕДИНАЯ РОССИЯ»</w:t>
      </w:r>
      <w:r w:rsidRPr="00A2666B">
        <w:rPr>
          <w:sz w:val="28"/>
          <w:szCs w:val="28"/>
        </w:rPr>
        <w:t xml:space="preserve">, </w:t>
      </w:r>
      <w:r>
        <w:rPr>
          <w:sz w:val="28"/>
          <w:szCs w:val="28"/>
        </w:rPr>
        <w:t>получившего наибольшее число голосов по отношению к друг</w:t>
      </w:r>
      <w:r w:rsidR="00FF16E1">
        <w:rPr>
          <w:sz w:val="28"/>
          <w:szCs w:val="28"/>
        </w:rPr>
        <w:t>им</w:t>
      </w:r>
      <w:r>
        <w:rPr>
          <w:sz w:val="28"/>
          <w:szCs w:val="28"/>
        </w:rPr>
        <w:t xml:space="preserve"> кандидат</w:t>
      </w:r>
      <w:r w:rsidR="00FF16E1">
        <w:rPr>
          <w:sz w:val="28"/>
          <w:szCs w:val="28"/>
        </w:rPr>
        <w:t>ам</w:t>
      </w:r>
      <w:r>
        <w:rPr>
          <w:sz w:val="28"/>
          <w:szCs w:val="28"/>
        </w:rPr>
        <w:t>.</w:t>
      </w:r>
    </w:p>
    <w:p w:rsidR="00A2666B" w:rsidRDefault="00A2666B" w:rsidP="00A2666B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A2666B" w:rsidRDefault="00A2666B" w:rsidP="00A2666B"/>
    <w:p w:rsidR="00A2666B" w:rsidRDefault="00A2666B" w:rsidP="00A2666B">
      <w:pPr>
        <w:pStyle w:val="3"/>
        <w:jc w:val="both"/>
      </w:pPr>
    </w:p>
    <w:p w:rsidR="00A2666B" w:rsidRDefault="00A2666B" w:rsidP="00A2666B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A2666B" w:rsidRDefault="00A2666B" w:rsidP="00A2666B">
      <w:pPr>
        <w:pStyle w:val="3"/>
        <w:jc w:val="both"/>
      </w:pPr>
    </w:p>
    <w:p w:rsidR="00A2666B" w:rsidRDefault="00A2666B" w:rsidP="00A2666B">
      <w:pPr>
        <w:pStyle w:val="3"/>
        <w:jc w:val="both"/>
      </w:pPr>
      <w:r>
        <w:t>Секретарь комиссии                                                              Т.А. Болдырева</w:t>
      </w:r>
    </w:p>
    <w:p w:rsidR="00A2666B" w:rsidRDefault="00A2666B" w:rsidP="00A2666B"/>
    <w:p w:rsidR="00A2666B" w:rsidRDefault="00A2666B" w:rsidP="00A2666B"/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666B"/>
    <w:rsid w:val="002B4BE2"/>
    <w:rsid w:val="003C27E9"/>
    <w:rsid w:val="004A0C94"/>
    <w:rsid w:val="005036FE"/>
    <w:rsid w:val="007F3703"/>
    <w:rsid w:val="0082629F"/>
    <w:rsid w:val="009114C8"/>
    <w:rsid w:val="00A2666B"/>
    <w:rsid w:val="00AE05B0"/>
    <w:rsid w:val="00B34EFD"/>
    <w:rsid w:val="00B77063"/>
    <w:rsid w:val="00EC49F6"/>
    <w:rsid w:val="00FF1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2666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A2666B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A2666B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666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A2666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A266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Основной текст 31"/>
    <w:basedOn w:val="a"/>
    <w:rsid w:val="00A2666B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F16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6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378</Words>
  <Characters>2155</Characters>
  <Application>Microsoft Office Word</Application>
  <DocSecurity>0</DocSecurity>
  <Lines>17</Lines>
  <Paragraphs>5</Paragraphs>
  <ScaleCrop>false</ScaleCrop>
  <Company>TIZB</Company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8</cp:revision>
  <cp:lastPrinted>2012-10-15T01:53:00Z</cp:lastPrinted>
  <dcterms:created xsi:type="dcterms:W3CDTF">2012-10-13T11:44:00Z</dcterms:created>
  <dcterms:modified xsi:type="dcterms:W3CDTF">2012-10-15T01:53:00Z</dcterms:modified>
</cp:coreProperties>
</file>