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 xml:space="preserve">3» </w:t>
      </w:r>
      <w:r>
        <w:rPr>
          <w:rFonts w:eastAsia="Calibri"/>
          <w:sz w:val="28"/>
          <w:szCs w:val="28"/>
        </w:rPr>
        <w:t>августа</w:t>
      </w:r>
      <w:r>
        <w:rPr>
          <w:rFonts w:eastAsia="Calibri"/>
          <w:sz w:val="28"/>
          <w:szCs w:val="28"/>
        </w:rPr>
        <w:t xml:space="preserve">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</w:t>
      </w:r>
      <w:r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>
        <w:rPr>
          <w:rFonts w:eastAsia="Calibri"/>
          <w:b/>
          <w:sz w:val="28"/>
          <w:szCs w:val="28"/>
          <w:lang w:eastAsia="en-US"/>
        </w:rPr>
        <w:t>Персиановского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35356C" w:rsidRPr="00685A0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685A0F">
        <w:rPr>
          <w:b/>
          <w:bCs/>
          <w:sz w:val="28"/>
          <w:szCs w:val="28"/>
        </w:rPr>
        <w:t xml:space="preserve">выдвинутых </w:t>
      </w:r>
      <w:r w:rsidRPr="00685A0F">
        <w:rPr>
          <w:b/>
          <w:sz w:val="28"/>
          <w:szCs w:val="28"/>
        </w:rPr>
        <w:t>Региональным отделением в Ростовской области Политической партии</w:t>
      </w:r>
      <w:r w:rsidRPr="00685A0F">
        <w:rPr>
          <w:b/>
          <w:bCs/>
          <w:sz w:val="28"/>
          <w:szCs w:val="28"/>
        </w:rPr>
        <w:t xml:space="preserve"> «НОВЫЕ ЛЮДИ»</w:t>
      </w:r>
    </w:p>
    <w:p w:rsidR="0035356C" w:rsidRPr="00691290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11068F" w:rsidRDefault="0011068F"/>
    <w:p w:rsidR="0035356C" w:rsidRDefault="0035356C"/>
    <w:tbl>
      <w:tblPr>
        <w:tblW w:w="0" w:type="auto"/>
        <w:jc w:val="center"/>
        <w:tblInd w:w="-1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410"/>
        <w:gridCol w:w="1411"/>
        <w:gridCol w:w="1832"/>
        <w:gridCol w:w="2337"/>
        <w:gridCol w:w="3016"/>
      </w:tblGrid>
      <w:tr w:rsidR="00520407" w:rsidRPr="00CF079F" w:rsidTr="00520407">
        <w:trPr>
          <w:jc w:val="center"/>
        </w:trPr>
        <w:tc>
          <w:tcPr>
            <w:tcW w:w="2388" w:type="dxa"/>
            <w:vAlign w:val="center"/>
          </w:tcPr>
          <w:p w:rsidR="00520407" w:rsidRPr="00FF155E" w:rsidRDefault="00520407" w:rsidP="00F55FCE">
            <w:pPr>
              <w:suppressAutoHyphens/>
              <w:jc w:val="center"/>
            </w:pPr>
            <w:r w:rsidRPr="00FF155E">
              <w:t>№</w:t>
            </w:r>
          </w:p>
          <w:p w:rsidR="00520407" w:rsidRPr="00FF155E" w:rsidRDefault="00520407" w:rsidP="00F55FCE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520407" w:rsidRPr="00FF155E" w:rsidRDefault="00520407" w:rsidP="00F55FCE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520407" w:rsidRPr="00FF155E" w:rsidRDefault="00520407" w:rsidP="00F55FCE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520407" w:rsidRPr="00FF155E" w:rsidRDefault="00520407" w:rsidP="00F55FCE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520407" w:rsidRPr="00FF155E" w:rsidRDefault="00520407" w:rsidP="00F55FCE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016" w:type="dxa"/>
            <w:vAlign w:val="center"/>
          </w:tcPr>
          <w:p w:rsidR="00520407" w:rsidRPr="00FF155E" w:rsidRDefault="00520407" w:rsidP="00F55FCE">
            <w:pPr>
              <w:suppressAutoHyphens/>
              <w:jc w:val="center"/>
            </w:pPr>
            <w:bookmarkStart w:id="0" w:name="_GoBack"/>
            <w:bookmarkEnd w:id="0"/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520407" w:rsidRPr="00CF079F" w:rsidTr="00520407">
        <w:trPr>
          <w:jc w:val="center"/>
        </w:trPr>
        <w:tc>
          <w:tcPr>
            <w:tcW w:w="2388" w:type="dxa"/>
            <w:vAlign w:val="center"/>
          </w:tcPr>
          <w:p w:rsidR="00520407" w:rsidRPr="00C0563B" w:rsidRDefault="00520407" w:rsidP="00F55FCE">
            <w:pPr>
              <w:suppressAutoHyphens/>
              <w:jc w:val="center"/>
              <w:rPr>
                <w:sz w:val="22"/>
                <w:szCs w:val="22"/>
              </w:rPr>
            </w:pPr>
            <w:r w:rsidRPr="00C0563B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520407" w:rsidRPr="00C0563B" w:rsidRDefault="00520407" w:rsidP="00F55FCE">
            <w:pPr>
              <w:suppressAutoHyphens/>
              <w:jc w:val="center"/>
              <w:rPr>
                <w:sz w:val="22"/>
                <w:szCs w:val="22"/>
              </w:rPr>
            </w:pPr>
            <w:r w:rsidRPr="00C0563B">
              <w:rPr>
                <w:noProof/>
                <w:sz w:val="22"/>
                <w:szCs w:val="22"/>
              </w:rPr>
              <w:t>Калмыков Владимир Андреевич</w:t>
            </w:r>
          </w:p>
        </w:tc>
        <w:tc>
          <w:tcPr>
            <w:tcW w:w="1411" w:type="dxa"/>
            <w:vAlign w:val="center"/>
          </w:tcPr>
          <w:p w:rsidR="00520407" w:rsidRPr="00C0563B" w:rsidRDefault="00520407" w:rsidP="00F55FCE">
            <w:pPr>
              <w:suppressAutoHyphens/>
              <w:jc w:val="center"/>
              <w:rPr>
                <w:sz w:val="22"/>
                <w:szCs w:val="22"/>
              </w:rPr>
            </w:pPr>
            <w:r w:rsidRPr="00C0563B">
              <w:rPr>
                <w:noProof/>
                <w:sz w:val="22"/>
                <w:szCs w:val="22"/>
              </w:rPr>
              <w:t>30.09.1992</w:t>
            </w:r>
          </w:p>
        </w:tc>
        <w:tc>
          <w:tcPr>
            <w:tcW w:w="1832" w:type="dxa"/>
            <w:vAlign w:val="center"/>
          </w:tcPr>
          <w:p w:rsidR="00520407" w:rsidRPr="00C0563B" w:rsidRDefault="00520407" w:rsidP="00F55FCE">
            <w:pPr>
              <w:suppressAutoHyphens/>
              <w:jc w:val="center"/>
              <w:rPr>
                <w:sz w:val="22"/>
                <w:szCs w:val="22"/>
              </w:rPr>
            </w:pPr>
            <w:r w:rsidRPr="00C0563B">
              <w:rPr>
                <w:sz w:val="22"/>
                <w:szCs w:val="22"/>
              </w:rPr>
              <w:t>гор. Новочеркасск Ростовская обл. Россия</w:t>
            </w:r>
          </w:p>
        </w:tc>
        <w:tc>
          <w:tcPr>
            <w:tcW w:w="2337" w:type="dxa"/>
            <w:vAlign w:val="center"/>
          </w:tcPr>
          <w:p w:rsidR="00520407" w:rsidRPr="00C0563B" w:rsidRDefault="00520407" w:rsidP="00F55FCE">
            <w:pPr>
              <w:suppressAutoHyphens/>
              <w:jc w:val="center"/>
              <w:rPr>
                <w:sz w:val="22"/>
                <w:szCs w:val="22"/>
              </w:rPr>
            </w:pPr>
            <w:r w:rsidRPr="00C0563B">
              <w:rPr>
                <w:sz w:val="22"/>
                <w:szCs w:val="22"/>
              </w:rPr>
              <w:t>Ростовская область, г. Новочеркасск, улица Тополиная, д.61д</w:t>
            </w:r>
          </w:p>
        </w:tc>
        <w:tc>
          <w:tcPr>
            <w:tcW w:w="3016" w:type="dxa"/>
            <w:vAlign w:val="center"/>
          </w:tcPr>
          <w:p w:rsidR="00520407" w:rsidRPr="00C0563B" w:rsidRDefault="00520407" w:rsidP="00F55FCE">
            <w:pPr>
              <w:tabs>
                <w:tab w:val="left" w:pos="8505"/>
              </w:tabs>
              <w:spacing w:before="120" w:after="80"/>
              <w:jc w:val="center"/>
              <w:rPr>
                <w:sz w:val="22"/>
                <w:szCs w:val="22"/>
              </w:rPr>
            </w:pPr>
            <w:r w:rsidRPr="00C0563B">
              <w:rPr>
                <w:noProof/>
                <w:sz w:val="22"/>
                <w:szCs w:val="22"/>
              </w:rPr>
              <w:t>Персиановский пятимандатный избирательный округ №1</w:t>
            </w:r>
          </w:p>
        </w:tc>
      </w:tr>
    </w:tbl>
    <w:p w:rsidR="0035356C" w:rsidRDefault="0035356C"/>
    <w:sectPr w:rsidR="0035356C" w:rsidSect="003535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35356C"/>
    <w:rsid w:val="00520407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2026-08-01T07:43:00Z</dcterms:created>
  <dcterms:modified xsi:type="dcterms:W3CDTF">2026-08-01T07:43:00Z</dcterms:modified>
</cp:coreProperties>
</file>